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D77F" w14:textId="7260CACB" w:rsidR="00742FD9" w:rsidRPr="001C3A34" w:rsidRDefault="00E361EA">
      <w:pPr>
        <w:rPr>
          <w:rFonts w:asciiTheme="majorHAnsi" w:hAnsiTheme="majorHAnsi" w:cstheme="majorHAnsi"/>
          <w:sz w:val="42"/>
          <w:szCs w:val="42"/>
          <w:highlight w:val="yellow"/>
        </w:rPr>
      </w:pPr>
      <w:bookmarkStart w:id="0" w:name="_GoBack"/>
      <w:bookmarkEnd w:id="0"/>
      <w:r>
        <w:rPr>
          <w:rFonts w:asciiTheme="majorHAnsi" w:hAnsiTheme="majorHAnsi" w:cstheme="majorHAnsi"/>
          <w:sz w:val="20"/>
          <w:szCs w:val="20"/>
        </w:rPr>
        <w:br/>
      </w:r>
      <w:r w:rsidR="00C82B11" w:rsidRPr="00C260BA">
        <w:rPr>
          <w:rFonts w:asciiTheme="majorHAnsi" w:hAnsiTheme="majorHAnsi" w:cstheme="majorHAnsi"/>
          <w:sz w:val="42"/>
          <w:szCs w:val="42"/>
        </w:rPr>
        <w:t xml:space="preserve">Circuito de Navarra acogerá la II Edición </w:t>
      </w:r>
      <w:proofErr w:type="spellStart"/>
      <w:r w:rsidR="00C82B11" w:rsidRPr="00C260BA">
        <w:rPr>
          <w:rFonts w:asciiTheme="majorHAnsi" w:hAnsiTheme="majorHAnsi" w:cstheme="majorHAnsi"/>
          <w:sz w:val="42"/>
          <w:szCs w:val="42"/>
        </w:rPr>
        <w:t>CanSat</w:t>
      </w:r>
      <w:proofErr w:type="spellEnd"/>
      <w:r w:rsidR="00C82B11" w:rsidRPr="00C260BA">
        <w:rPr>
          <w:rFonts w:asciiTheme="majorHAnsi" w:hAnsiTheme="majorHAnsi" w:cstheme="majorHAnsi"/>
          <w:sz w:val="42"/>
          <w:szCs w:val="42"/>
        </w:rPr>
        <w:t>, impulsada por la Agencia Espacial Europea ESA, en la que estudiantes probarán sus satélites del tamaño de una lata</w:t>
      </w:r>
      <w:r w:rsidR="00F03F07" w:rsidRPr="00C260BA">
        <w:rPr>
          <w:rFonts w:asciiTheme="majorHAnsi" w:hAnsiTheme="majorHAnsi" w:cstheme="majorHAnsi"/>
          <w:sz w:val="42"/>
          <w:szCs w:val="42"/>
        </w:rPr>
        <w:t xml:space="preserve"> de refresco</w:t>
      </w:r>
      <w:r w:rsidR="001C3A34">
        <w:rPr>
          <w:rFonts w:asciiTheme="majorHAnsi" w:hAnsiTheme="majorHAnsi" w:cstheme="majorHAnsi"/>
          <w:sz w:val="42"/>
          <w:szCs w:val="42"/>
          <w:highlight w:val="yellow"/>
        </w:rPr>
        <w:br/>
      </w:r>
    </w:p>
    <w:p w14:paraId="074032F3" w14:textId="12E79F66" w:rsidR="00F97038" w:rsidRPr="00313824" w:rsidRDefault="00F97038" w:rsidP="00F97038">
      <w:pPr>
        <w:rPr>
          <w:rFonts w:asciiTheme="majorHAnsi" w:hAnsiTheme="majorHAnsi" w:cstheme="majorHAnsi"/>
          <w:sz w:val="28"/>
          <w:szCs w:val="28"/>
        </w:rPr>
      </w:pPr>
      <w:r>
        <w:rPr>
          <w:rFonts w:asciiTheme="majorHAnsi" w:hAnsiTheme="majorHAnsi" w:cstheme="majorHAnsi"/>
          <w:sz w:val="28"/>
          <w:szCs w:val="28"/>
        </w:rPr>
        <w:t xml:space="preserve">La </w:t>
      </w:r>
      <w:r w:rsidR="0015717B">
        <w:rPr>
          <w:rFonts w:asciiTheme="majorHAnsi" w:hAnsiTheme="majorHAnsi" w:cstheme="majorHAnsi"/>
          <w:sz w:val="28"/>
          <w:szCs w:val="28"/>
        </w:rPr>
        <w:t xml:space="preserve">fase regional </w:t>
      </w:r>
      <w:proofErr w:type="spellStart"/>
      <w:r w:rsidR="0015717B">
        <w:rPr>
          <w:rFonts w:asciiTheme="majorHAnsi" w:hAnsiTheme="majorHAnsi" w:cstheme="majorHAnsi"/>
          <w:sz w:val="28"/>
          <w:szCs w:val="28"/>
        </w:rPr>
        <w:t>CanSAT</w:t>
      </w:r>
      <w:proofErr w:type="spellEnd"/>
      <w:r w:rsidR="0015717B">
        <w:rPr>
          <w:rFonts w:asciiTheme="majorHAnsi" w:hAnsiTheme="majorHAnsi" w:cstheme="majorHAnsi"/>
          <w:sz w:val="28"/>
          <w:szCs w:val="28"/>
        </w:rPr>
        <w:t xml:space="preserve"> Navarra</w:t>
      </w:r>
      <w:r w:rsidR="00742FD9">
        <w:rPr>
          <w:rFonts w:asciiTheme="majorHAnsi" w:hAnsiTheme="majorHAnsi" w:cstheme="majorHAnsi"/>
          <w:sz w:val="28"/>
          <w:szCs w:val="28"/>
        </w:rPr>
        <w:t xml:space="preserve"> </w:t>
      </w:r>
      <w:r>
        <w:rPr>
          <w:rFonts w:asciiTheme="majorHAnsi" w:hAnsiTheme="majorHAnsi" w:cstheme="majorHAnsi"/>
          <w:sz w:val="28"/>
          <w:szCs w:val="28"/>
        </w:rPr>
        <w:t xml:space="preserve">se organiza desde Planeta STEM, </w:t>
      </w:r>
      <w:r w:rsidRPr="00F97038">
        <w:rPr>
          <w:rFonts w:asciiTheme="majorHAnsi" w:hAnsiTheme="majorHAnsi" w:cstheme="majorHAnsi"/>
          <w:sz w:val="28"/>
          <w:szCs w:val="28"/>
        </w:rPr>
        <w:t>programa divulgativo para estimular</w:t>
      </w:r>
      <w:r>
        <w:rPr>
          <w:rFonts w:asciiTheme="majorHAnsi" w:hAnsiTheme="majorHAnsi" w:cstheme="majorHAnsi"/>
          <w:sz w:val="28"/>
          <w:szCs w:val="28"/>
        </w:rPr>
        <w:t xml:space="preserve"> </w:t>
      </w:r>
      <w:r w:rsidRPr="00F97038">
        <w:rPr>
          <w:rFonts w:asciiTheme="majorHAnsi" w:hAnsiTheme="majorHAnsi" w:cstheme="majorHAnsi"/>
          <w:sz w:val="28"/>
          <w:szCs w:val="28"/>
        </w:rPr>
        <w:t>vocaciones científicas y técnicas</w:t>
      </w:r>
      <w:r>
        <w:rPr>
          <w:rFonts w:asciiTheme="majorHAnsi" w:hAnsiTheme="majorHAnsi" w:cstheme="majorHAnsi"/>
          <w:sz w:val="28"/>
          <w:szCs w:val="28"/>
        </w:rPr>
        <w:t xml:space="preserve"> promovido por </w:t>
      </w:r>
      <w:r w:rsidR="00A44142">
        <w:rPr>
          <w:rFonts w:asciiTheme="majorHAnsi" w:hAnsiTheme="majorHAnsi" w:cstheme="majorHAnsi"/>
          <w:sz w:val="28"/>
          <w:szCs w:val="28"/>
        </w:rPr>
        <w:t xml:space="preserve">el </w:t>
      </w:r>
      <w:r w:rsidR="00A44142" w:rsidRPr="00A44142">
        <w:rPr>
          <w:rFonts w:asciiTheme="majorHAnsi" w:hAnsiTheme="majorHAnsi" w:cstheme="majorHAnsi"/>
          <w:sz w:val="28"/>
          <w:szCs w:val="28"/>
          <w:lang w:val="es-ES"/>
        </w:rPr>
        <w:t>Departamento de Universidad, Innovación y Transformación Digital</w:t>
      </w:r>
      <w:r w:rsidRPr="00F97038">
        <w:rPr>
          <w:rFonts w:asciiTheme="majorHAnsi" w:hAnsiTheme="majorHAnsi" w:cstheme="majorHAnsi"/>
          <w:sz w:val="28"/>
          <w:szCs w:val="28"/>
          <w:lang w:val="es-ES"/>
        </w:rPr>
        <w:t xml:space="preserve"> del Gobierno de Navarra</w:t>
      </w:r>
      <w:r w:rsidR="00C82B11">
        <w:rPr>
          <w:rFonts w:asciiTheme="majorHAnsi" w:hAnsiTheme="majorHAnsi" w:cstheme="majorHAnsi"/>
          <w:sz w:val="28"/>
          <w:szCs w:val="28"/>
          <w:lang w:val="es-ES"/>
        </w:rPr>
        <w:t xml:space="preserve">, </w:t>
      </w:r>
      <w:r>
        <w:rPr>
          <w:rFonts w:asciiTheme="majorHAnsi" w:hAnsiTheme="majorHAnsi" w:cstheme="majorHAnsi"/>
          <w:sz w:val="28"/>
          <w:szCs w:val="28"/>
          <w:lang w:val="es-ES"/>
        </w:rPr>
        <w:t>y coordinado por Planetario de Pamplona</w:t>
      </w:r>
      <w:r w:rsidR="00ED640B">
        <w:rPr>
          <w:rFonts w:asciiTheme="majorHAnsi" w:hAnsiTheme="majorHAnsi" w:cstheme="majorHAnsi"/>
          <w:sz w:val="28"/>
          <w:szCs w:val="28"/>
          <w:lang w:val="es-ES"/>
        </w:rPr>
        <w:t xml:space="preserve">. </w:t>
      </w:r>
      <w:r w:rsidR="00A43B1C">
        <w:rPr>
          <w:rFonts w:asciiTheme="majorHAnsi" w:hAnsiTheme="majorHAnsi" w:cstheme="majorHAnsi"/>
          <w:sz w:val="28"/>
          <w:szCs w:val="28"/>
          <w:lang w:val="es-ES"/>
        </w:rPr>
        <w:t xml:space="preserve">El evento </w:t>
      </w:r>
      <w:r w:rsidR="00A43B1C">
        <w:rPr>
          <w:rFonts w:asciiTheme="majorHAnsi" w:hAnsiTheme="majorHAnsi" w:cstheme="majorHAnsi"/>
          <w:sz w:val="28"/>
          <w:szCs w:val="28"/>
        </w:rPr>
        <w:t xml:space="preserve">será abierto al público y con entrada libre. </w:t>
      </w:r>
      <w:r w:rsidR="00A43B1C">
        <w:rPr>
          <w:rFonts w:asciiTheme="majorHAnsi" w:hAnsiTheme="majorHAnsi" w:cstheme="majorHAnsi"/>
          <w:sz w:val="28"/>
          <w:szCs w:val="28"/>
          <w:lang w:val="es-ES"/>
        </w:rPr>
        <w:t xml:space="preserve"> </w:t>
      </w:r>
    </w:p>
    <w:p w14:paraId="0314415D" w14:textId="77777777" w:rsidR="00AA77EC" w:rsidRPr="00FB7D33" w:rsidRDefault="00AA77EC">
      <w:pPr>
        <w:rPr>
          <w:rFonts w:asciiTheme="majorHAnsi" w:hAnsiTheme="majorHAnsi" w:cstheme="majorHAnsi"/>
        </w:rPr>
      </w:pPr>
    </w:p>
    <w:p w14:paraId="77D82AD1" w14:textId="5ADAC167" w:rsidR="0002384B" w:rsidRDefault="00660BC0" w:rsidP="00F75A20">
      <w:pPr>
        <w:rPr>
          <w:rFonts w:asciiTheme="majorHAnsi" w:hAnsiTheme="majorHAnsi" w:cstheme="majorHAnsi"/>
          <w:bCs/>
        </w:rPr>
      </w:pPr>
      <w:r w:rsidRPr="00FB7D33">
        <w:rPr>
          <w:rFonts w:asciiTheme="majorHAnsi" w:hAnsiTheme="majorHAnsi" w:cstheme="majorHAnsi"/>
          <w:b/>
          <w:bCs/>
        </w:rPr>
        <w:t xml:space="preserve">Pamplona, </w:t>
      </w:r>
      <w:r w:rsidR="004D3D44">
        <w:rPr>
          <w:rFonts w:asciiTheme="majorHAnsi" w:hAnsiTheme="majorHAnsi" w:cstheme="majorHAnsi"/>
          <w:b/>
          <w:bCs/>
        </w:rPr>
        <w:t>3</w:t>
      </w:r>
      <w:r w:rsidRPr="00FB7D33">
        <w:rPr>
          <w:rFonts w:asciiTheme="majorHAnsi" w:hAnsiTheme="majorHAnsi" w:cstheme="majorHAnsi"/>
          <w:b/>
          <w:bCs/>
        </w:rPr>
        <w:t xml:space="preserve"> de </w:t>
      </w:r>
      <w:r w:rsidR="004D3D44">
        <w:rPr>
          <w:rFonts w:asciiTheme="majorHAnsi" w:hAnsiTheme="majorHAnsi" w:cstheme="majorHAnsi"/>
          <w:b/>
          <w:bCs/>
        </w:rPr>
        <w:t>marzo</w:t>
      </w:r>
      <w:r w:rsidRPr="00FB7D33">
        <w:rPr>
          <w:rFonts w:asciiTheme="majorHAnsi" w:hAnsiTheme="majorHAnsi" w:cstheme="majorHAnsi"/>
          <w:b/>
          <w:bCs/>
        </w:rPr>
        <w:t xml:space="preserve"> de </w:t>
      </w:r>
      <w:r w:rsidR="004D3D44">
        <w:rPr>
          <w:rFonts w:asciiTheme="majorHAnsi" w:hAnsiTheme="majorHAnsi" w:cstheme="majorHAnsi"/>
          <w:b/>
          <w:bCs/>
        </w:rPr>
        <w:t>2020</w:t>
      </w:r>
      <w:r w:rsidRPr="00FB7D33">
        <w:rPr>
          <w:rFonts w:asciiTheme="majorHAnsi" w:hAnsiTheme="majorHAnsi" w:cstheme="majorHAnsi"/>
          <w:b/>
          <w:bCs/>
        </w:rPr>
        <w:t xml:space="preserve">. </w:t>
      </w:r>
      <w:r w:rsidR="0002384B">
        <w:rPr>
          <w:rFonts w:asciiTheme="majorHAnsi" w:hAnsiTheme="majorHAnsi" w:cstheme="majorHAnsi"/>
          <w:bCs/>
        </w:rPr>
        <w:t xml:space="preserve">El próximo </w:t>
      </w:r>
      <w:r w:rsidR="004D3D44">
        <w:rPr>
          <w:rFonts w:asciiTheme="majorHAnsi" w:hAnsiTheme="majorHAnsi" w:cstheme="majorHAnsi"/>
          <w:bCs/>
        </w:rPr>
        <w:t>sábado</w:t>
      </w:r>
      <w:r w:rsidR="0002384B">
        <w:rPr>
          <w:rFonts w:asciiTheme="majorHAnsi" w:hAnsiTheme="majorHAnsi" w:cstheme="majorHAnsi"/>
          <w:bCs/>
        </w:rPr>
        <w:t xml:space="preserve">, </w:t>
      </w:r>
      <w:r w:rsidR="004D3D44">
        <w:rPr>
          <w:rFonts w:asciiTheme="majorHAnsi" w:hAnsiTheme="majorHAnsi" w:cstheme="majorHAnsi"/>
          <w:bCs/>
        </w:rPr>
        <w:t>7</w:t>
      </w:r>
      <w:r w:rsidR="0002384B">
        <w:rPr>
          <w:rFonts w:asciiTheme="majorHAnsi" w:hAnsiTheme="majorHAnsi" w:cstheme="majorHAnsi"/>
          <w:bCs/>
        </w:rPr>
        <w:t xml:space="preserve"> de </w:t>
      </w:r>
      <w:r w:rsidR="004D3D44">
        <w:rPr>
          <w:rFonts w:asciiTheme="majorHAnsi" w:hAnsiTheme="majorHAnsi" w:cstheme="majorHAnsi"/>
          <w:bCs/>
        </w:rPr>
        <w:t>marzo</w:t>
      </w:r>
      <w:r w:rsidR="0002384B">
        <w:rPr>
          <w:rFonts w:asciiTheme="majorHAnsi" w:hAnsiTheme="majorHAnsi" w:cstheme="majorHAnsi"/>
          <w:bCs/>
        </w:rPr>
        <w:t xml:space="preserve">, </w:t>
      </w:r>
      <w:r w:rsidR="004D3D44">
        <w:rPr>
          <w:rFonts w:asciiTheme="majorHAnsi" w:hAnsiTheme="majorHAnsi" w:cstheme="majorHAnsi"/>
          <w:bCs/>
        </w:rPr>
        <w:t>70</w:t>
      </w:r>
      <w:r w:rsidR="0002384B">
        <w:rPr>
          <w:rFonts w:asciiTheme="majorHAnsi" w:hAnsiTheme="majorHAnsi" w:cstheme="majorHAnsi"/>
          <w:bCs/>
        </w:rPr>
        <w:t xml:space="preserve"> chicas y chicos agrupados en 1</w:t>
      </w:r>
      <w:r w:rsidR="004D3D44">
        <w:rPr>
          <w:rFonts w:asciiTheme="majorHAnsi" w:hAnsiTheme="majorHAnsi" w:cstheme="majorHAnsi"/>
          <w:bCs/>
        </w:rPr>
        <w:t>1</w:t>
      </w:r>
      <w:r w:rsidR="0002384B">
        <w:rPr>
          <w:rFonts w:asciiTheme="majorHAnsi" w:hAnsiTheme="majorHAnsi" w:cstheme="majorHAnsi"/>
          <w:bCs/>
        </w:rPr>
        <w:t xml:space="preserve"> equipos darán a conocer al público los trabajos de ciencia y tecnología desarrollados durante meses.</w:t>
      </w:r>
      <w:r w:rsidR="00E40AFA">
        <w:rPr>
          <w:rFonts w:asciiTheme="majorHAnsi" w:hAnsiTheme="majorHAnsi" w:cstheme="majorHAnsi"/>
          <w:bCs/>
        </w:rPr>
        <w:t xml:space="preserve"> </w:t>
      </w:r>
    </w:p>
    <w:p w14:paraId="1A20BC89" w14:textId="753C22C6" w:rsidR="0015717B" w:rsidRPr="0015717B" w:rsidRDefault="00CE6C41" w:rsidP="0015717B">
      <w:pPr>
        <w:spacing w:before="100" w:beforeAutospacing="1" w:after="100" w:afterAutospacing="1" w:line="240" w:lineRule="auto"/>
        <w:rPr>
          <w:rFonts w:asciiTheme="majorHAnsi" w:hAnsiTheme="majorHAnsi" w:cstheme="majorHAnsi"/>
          <w:bCs/>
        </w:rPr>
      </w:pPr>
      <w:r>
        <w:rPr>
          <w:rFonts w:asciiTheme="majorHAnsi" w:eastAsia="Times New Roman" w:hAnsiTheme="majorHAnsi" w:cstheme="majorHAnsi"/>
          <w:sz w:val="24"/>
          <w:szCs w:val="24"/>
          <w:lang w:eastAsia="es-ES"/>
        </w:rPr>
        <w:br/>
      </w:r>
      <w:r w:rsidR="0015717B" w:rsidRPr="0015717B">
        <w:rPr>
          <w:rFonts w:asciiTheme="majorHAnsi" w:hAnsiTheme="majorHAnsi" w:cstheme="majorHAnsi"/>
          <w:bCs/>
        </w:rPr>
        <w:t xml:space="preserve">Desde 2010, la Agencia Espacial Europea (ESA) promociona el proyecto educativo </w:t>
      </w:r>
      <w:proofErr w:type="spellStart"/>
      <w:r w:rsidR="0015717B" w:rsidRPr="0015717B">
        <w:rPr>
          <w:rFonts w:asciiTheme="majorHAnsi" w:hAnsiTheme="majorHAnsi" w:cstheme="majorHAnsi"/>
          <w:bCs/>
        </w:rPr>
        <w:t>CanSat</w:t>
      </w:r>
      <w:proofErr w:type="spellEnd"/>
      <w:r w:rsidR="0015717B" w:rsidRPr="0015717B">
        <w:rPr>
          <w:rFonts w:asciiTheme="majorHAnsi" w:hAnsiTheme="majorHAnsi" w:cstheme="majorHAnsi"/>
          <w:bCs/>
        </w:rPr>
        <w:t>, donde equipos de todos los países miembros, diseñan y fabrican un satélite, con las dimensiones de una lata de refresco. Una vez terminado este pequeño satélite se lanza con un cohete a 1 km de altura.  Mientras vuelve a Tierra, el satélite debe recopilar datos para proceder a su análisis.</w:t>
      </w:r>
    </w:p>
    <w:p w14:paraId="74ED98DA" w14:textId="77777777" w:rsidR="0015717B" w:rsidRPr="0015717B" w:rsidRDefault="0015717B" w:rsidP="0015717B">
      <w:pPr>
        <w:spacing w:before="100" w:beforeAutospacing="1" w:after="100" w:afterAutospacing="1" w:line="240" w:lineRule="auto"/>
        <w:rPr>
          <w:rFonts w:asciiTheme="majorHAnsi" w:hAnsiTheme="majorHAnsi" w:cstheme="majorHAnsi"/>
          <w:bCs/>
        </w:rPr>
      </w:pPr>
    </w:p>
    <w:p w14:paraId="5391589B" w14:textId="5A021E0C" w:rsidR="00597F9A" w:rsidRPr="00810349" w:rsidRDefault="0015717B" w:rsidP="00597F9A">
      <w:pPr>
        <w:spacing w:before="100" w:beforeAutospacing="1" w:after="100" w:afterAutospacing="1" w:line="240" w:lineRule="auto"/>
        <w:rPr>
          <w:rFonts w:asciiTheme="majorHAnsi" w:hAnsiTheme="majorHAnsi" w:cstheme="majorHAnsi"/>
          <w:bCs/>
        </w:rPr>
      </w:pPr>
      <w:r w:rsidRPr="0015717B">
        <w:rPr>
          <w:rFonts w:asciiTheme="majorHAnsi" w:hAnsiTheme="majorHAnsi" w:cstheme="majorHAnsi"/>
          <w:bCs/>
        </w:rPr>
        <w:t xml:space="preserve">El proyecto </w:t>
      </w:r>
      <w:proofErr w:type="spellStart"/>
      <w:r w:rsidRPr="0015717B">
        <w:rPr>
          <w:rFonts w:asciiTheme="majorHAnsi" w:hAnsiTheme="majorHAnsi" w:cstheme="majorHAnsi"/>
          <w:bCs/>
        </w:rPr>
        <w:t>CanSat</w:t>
      </w:r>
      <w:proofErr w:type="spellEnd"/>
      <w:r w:rsidRPr="0015717B">
        <w:rPr>
          <w:rFonts w:asciiTheme="majorHAnsi" w:hAnsiTheme="majorHAnsi" w:cstheme="majorHAnsi"/>
          <w:bCs/>
        </w:rPr>
        <w:t xml:space="preserve">, está dirigido a estudiantes de educación secundaria y abarca temas curriculares de tecnología, física y programación. </w:t>
      </w:r>
      <w:proofErr w:type="spellStart"/>
      <w:r w:rsidRPr="0015717B">
        <w:rPr>
          <w:rFonts w:asciiTheme="majorHAnsi" w:hAnsiTheme="majorHAnsi" w:cstheme="majorHAnsi"/>
          <w:bCs/>
        </w:rPr>
        <w:t>CanSat</w:t>
      </w:r>
      <w:proofErr w:type="spellEnd"/>
      <w:r w:rsidRPr="0015717B">
        <w:rPr>
          <w:rFonts w:asciiTheme="majorHAnsi" w:hAnsiTheme="majorHAnsi" w:cstheme="majorHAnsi"/>
          <w:bCs/>
        </w:rPr>
        <w:t xml:space="preserve"> utiliza estos contenidos teóricos de forma transversal, fomentando la colaboración, el trabajo en equipo y el interés por las carreras espaciales.</w:t>
      </w:r>
      <w:r w:rsidR="00597F9A">
        <w:rPr>
          <w:rFonts w:asciiTheme="majorHAnsi" w:hAnsiTheme="majorHAnsi" w:cstheme="majorHAnsi"/>
          <w:bCs/>
        </w:rPr>
        <w:br/>
      </w:r>
    </w:p>
    <w:p w14:paraId="2B926BC9" w14:textId="2BBF03D0" w:rsidR="00D062F7" w:rsidRPr="008A0A8F" w:rsidRDefault="00D062F7" w:rsidP="00A61904">
      <w:pPr>
        <w:widowControl/>
        <w:spacing w:line="240" w:lineRule="auto"/>
        <w:contextualSpacing w:val="0"/>
        <w:rPr>
          <w:rFonts w:asciiTheme="majorHAnsi" w:eastAsia="Times New Roman" w:hAnsiTheme="majorHAnsi" w:cstheme="majorHAnsi"/>
          <w:b/>
          <w:bCs/>
          <w:sz w:val="24"/>
          <w:szCs w:val="24"/>
          <w:lang w:eastAsia="es-ES"/>
        </w:rPr>
      </w:pPr>
      <w:r w:rsidRPr="008A0A8F">
        <w:rPr>
          <w:rFonts w:asciiTheme="majorHAnsi" w:eastAsia="Times New Roman" w:hAnsiTheme="majorHAnsi" w:cstheme="majorHAnsi"/>
          <w:b/>
          <w:bCs/>
          <w:sz w:val="24"/>
          <w:szCs w:val="24"/>
          <w:lang w:eastAsia="es-ES"/>
        </w:rPr>
        <w:t xml:space="preserve">Equipos </w:t>
      </w:r>
      <w:r w:rsidR="008A0A8F">
        <w:rPr>
          <w:rFonts w:asciiTheme="majorHAnsi" w:eastAsia="Times New Roman" w:hAnsiTheme="majorHAnsi" w:cstheme="majorHAnsi"/>
          <w:b/>
          <w:bCs/>
          <w:sz w:val="24"/>
          <w:szCs w:val="24"/>
          <w:lang w:eastAsia="es-ES"/>
        </w:rPr>
        <w:br/>
      </w:r>
    </w:p>
    <w:p w14:paraId="7565FF08" w14:textId="728DFE6B" w:rsidR="00D062F7" w:rsidRDefault="00D062F7" w:rsidP="00565DD8">
      <w:pPr>
        <w:spacing w:before="100" w:beforeAutospacing="1" w:after="100" w:afterAutospacing="1" w:line="240" w:lineRule="auto"/>
        <w:rPr>
          <w:rFonts w:asciiTheme="majorHAnsi" w:hAnsiTheme="majorHAnsi" w:cstheme="majorHAnsi"/>
          <w:bCs/>
        </w:rPr>
      </w:pPr>
      <w:r>
        <w:rPr>
          <w:rFonts w:asciiTheme="majorHAnsi" w:hAnsiTheme="majorHAnsi" w:cstheme="majorHAnsi"/>
          <w:bCs/>
        </w:rPr>
        <w:t>La I</w:t>
      </w:r>
      <w:r w:rsidR="00C82B11">
        <w:rPr>
          <w:rFonts w:asciiTheme="majorHAnsi" w:hAnsiTheme="majorHAnsi" w:cstheme="majorHAnsi"/>
          <w:bCs/>
        </w:rPr>
        <w:t>I</w:t>
      </w:r>
      <w:r>
        <w:rPr>
          <w:rFonts w:asciiTheme="majorHAnsi" w:hAnsiTheme="majorHAnsi" w:cstheme="majorHAnsi"/>
          <w:bCs/>
        </w:rPr>
        <w:t xml:space="preserve"> Edición </w:t>
      </w:r>
      <w:proofErr w:type="spellStart"/>
      <w:r>
        <w:rPr>
          <w:rFonts w:asciiTheme="majorHAnsi" w:hAnsiTheme="majorHAnsi" w:cstheme="majorHAnsi"/>
          <w:bCs/>
        </w:rPr>
        <w:t>CanSat</w:t>
      </w:r>
      <w:proofErr w:type="spellEnd"/>
      <w:r>
        <w:rPr>
          <w:rFonts w:asciiTheme="majorHAnsi" w:hAnsiTheme="majorHAnsi" w:cstheme="majorHAnsi"/>
          <w:bCs/>
        </w:rPr>
        <w:t xml:space="preserve"> Navarra contará con 1</w:t>
      </w:r>
      <w:r w:rsidR="00C82B11">
        <w:rPr>
          <w:rFonts w:asciiTheme="majorHAnsi" w:hAnsiTheme="majorHAnsi" w:cstheme="majorHAnsi"/>
          <w:bCs/>
        </w:rPr>
        <w:t>1</w:t>
      </w:r>
      <w:r>
        <w:rPr>
          <w:rFonts w:asciiTheme="majorHAnsi" w:hAnsiTheme="majorHAnsi" w:cstheme="majorHAnsi"/>
          <w:bCs/>
        </w:rPr>
        <w:t xml:space="preserve"> equipos</w:t>
      </w:r>
      <w:r w:rsidR="008A0A8F">
        <w:rPr>
          <w:rFonts w:asciiTheme="majorHAnsi" w:hAnsiTheme="majorHAnsi" w:cstheme="majorHAnsi"/>
          <w:bCs/>
        </w:rPr>
        <w:t xml:space="preserve"> de</w:t>
      </w:r>
      <w:r>
        <w:rPr>
          <w:rFonts w:asciiTheme="majorHAnsi" w:hAnsiTheme="majorHAnsi" w:cstheme="majorHAnsi"/>
          <w:bCs/>
        </w:rPr>
        <w:t xml:space="preserve"> </w:t>
      </w:r>
      <w:r w:rsidRPr="00D062F7">
        <w:rPr>
          <w:rFonts w:asciiTheme="majorHAnsi" w:hAnsiTheme="majorHAnsi" w:cstheme="majorHAnsi"/>
          <w:bCs/>
        </w:rPr>
        <w:t>Navarra</w:t>
      </w:r>
      <w:r w:rsidR="00C82B11">
        <w:rPr>
          <w:rFonts w:asciiTheme="majorHAnsi" w:hAnsiTheme="majorHAnsi" w:cstheme="majorHAnsi"/>
          <w:bCs/>
        </w:rPr>
        <w:t xml:space="preserve"> y </w:t>
      </w:r>
      <w:r w:rsidRPr="00D062F7">
        <w:rPr>
          <w:rFonts w:asciiTheme="majorHAnsi" w:hAnsiTheme="majorHAnsi" w:cstheme="majorHAnsi"/>
          <w:bCs/>
        </w:rPr>
        <w:t>CAV-EAE</w:t>
      </w:r>
      <w:r w:rsidR="00C82B11">
        <w:rPr>
          <w:rFonts w:asciiTheme="majorHAnsi" w:hAnsiTheme="majorHAnsi" w:cstheme="majorHAnsi"/>
          <w:bCs/>
        </w:rPr>
        <w:t xml:space="preserve">: </w:t>
      </w:r>
    </w:p>
    <w:p w14:paraId="77F44F02" w14:textId="77777777" w:rsidR="00D062F7" w:rsidRDefault="00D062F7" w:rsidP="00565DD8">
      <w:pPr>
        <w:spacing w:before="100" w:beforeAutospacing="1" w:after="100" w:afterAutospacing="1" w:line="240" w:lineRule="auto"/>
        <w:rPr>
          <w:rFonts w:asciiTheme="majorHAnsi" w:hAnsiTheme="majorHAnsi" w:cstheme="majorHAnsi"/>
          <w:bCs/>
        </w:rPr>
      </w:pPr>
    </w:p>
    <w:p w14:paraId="1AC16309" w14:textId="7937A5F2" w:rsidR="00D062F7" w:rsidRPr="00D062F7" w:rsidRDefault="00D062F7" w:rsidP="00E60479">
      <w:pPr>
        <w:spacing w:before="100" w:beforeAutospacing="1" w:after="100" w:afterAutospacing="1" w:line="240" w:lineRule="auto"/>
        <w:ind w:left="709"/>
        <w:rPr>
          <w:rFonts w:asciiTheme="majorHAnsi" w:hAnsiTheme="majorHAnsi" w:cstheme="majorHAnsi"/>
          <w:bCs/>
        </w:rPr>
      </w:pPr>
      <w:bookmarkStart w:id="1" w:name="OLE_LINK1"/>
      <w:bookmarkStart w:id="2" w:name="OLE_LINK2"/>
      <w:r w:rsidRPr="00E60479">
        <w:rPr>
          <w:rFonts w:asciiTheme="majorHAnsi" w:hAnsiTheme="majorHAnsi" w:cstheme="majorHAnsi"/>
          <w:bCs/>
        </w:rPr>
        <w:t>NAVARRA</w:t>
      </w:r>
    </w:p>
    <w:p w14:paraId="0C1BC92E" w14:textId="594DA7D9" w:rsidR="00D062F7" w:rsidRPr="008A6AB3" w:rsidRDefault="008A6AB3" w:rsidP="00E60479">
      <w:pPr>
        <w:spacing w:before="100" w:beforeAutospacing="1" w:after="100" w:afterAutospacing="1" w:line="240" w:lineRule="auto"/>
        <w:ind w:left="709"/>
        <w:rPr>
          <w:rFonts w:asciiTheme="majorHAnsi" w:hAnsiTheme="majorHAnsi" w:cstheme="majorHAnsi"/>
        </w:rPr>
      </w:pPr>
      <w:r w:rsidRPr="008A6AB3">
        <w:rPr>
          <w:rFonts w:asciiTheme="majorHAnsi" w:hAnsiTheme="majorHAnsi" w:cstheme="majorHAnsi"/>
        </w:rPr>
        <w:t xml:space="preserve">Proyecto </w:t>
      </w:r>
      <w:proofErr w:type="spellStart"/>
      <w:r w:rsidRPr="008A6AB3">
        <w:rPr>
          <w:rFonts w:asciiTheme="majorHAnsi" w:hAnsiTheme="majorHAnsi" w:cstheme="majorHAnsi"/>
        </w:rPr>
        <w:t>Caelus</w:t>
      </w:r>
      <w:proofErr w:type="spellEnd"/>
      <w:r w:rsidRPr="008A6AB3">
        <w:rPr>
          <w:rFonts w:asciiTheme="majorHAnsi" w:hAnsiTheme="majorHAnsi" w:cstheme="majorHAnsi"/>
        </w:rPr>
        <w:t xml:space="preserve"> (IES Barañain)</w:t>
      </w:r>
    </w:p>
    <w:p w14:paraId="132D1C42" w14:textId="5D979A1E" w:rsidR="008A6AB3" w:rsidRPr="008A6AB3" w:rsidRDefault="008A6AB3" w:rsidP="008A6AB3">
      <w:pPr>
        <w:widowControl/>
        <w:spacing w:line="240" w:lineRule="auto"/>
        <w:ind w:left="709"/>
        <w:contextualSpacing w:val="0"/>
        <w:rPr>
          <w:rFonts w:ascii="Helvetica Neue" w:eastAsia="Times New Roman" w:hAnsi="Helvetica Neue" w:cs="Times New Roman"/>
          <w:color w:val="000000"/>
          <w:sz w:val="20"/>
          <w:szCs w:val="20"/>
          <w:lang w:val="eu-ES" w:eastAsia="eu-ES" w:bidi="ar-SA"/>
        </w:rPr>
      </w:pPr>
      <w:r w:rsidRPr="008A6AB3">
        <w:rPr>
          <w:rFonts w:ascii="Helvetica Neue" w:eastAsia="Times New Roman" w:hAnsi="Helvetica Neue" w:cs="Times New Roman"/>
          <w:color w:val="000000"/>
          <w:sz w:val="20"/>
          <w:szCs w:val="20"/>
          <w:lang w:val="eu-ES" w:eastAsia="eu-ES" w:bidi="ar-SA"/>
        </w:rPr>
        <w:lastRenderedPageBreak/>
        <w:t>Collins20 (IES Navarro Villoslada)</w:t>
      </w:r>
    </w:p>
    <w:p w14:paraId="6A431DAC" w14:textId="6371CD34" w:rsidR="008A6AB3" w:rsidRPr="008A6AB3" w:rsidRDefault="008A6AB3" w:rsidP="008A6AB3">
      <w:pPr>
        <w:widowControl/>
        <w:spacing w:line="240" w:lineRule="auto"/>
        <w:ind w:left="709"/>
        <w:contextualSpacing w:val="0"/>
        <w:rPr>
          <w:rFonts w:ascii="Helvetica Neue" w:eastAsia="Times New Roman" w:hAnsi="Helvetica Neue" w:cs="Times New Roman"/>
          <w:color w:val="000000"/>
          <w:sz w:val="20"/>
          <w:szCs w:val="20"/>
          <w:lang w:val="eu-ES" w:eastAsia="eu-ES" w:bidi="ar-SA"/>
        </w:rPr>
      </w:pPr>
      <w:proofErr w:type="spellStart"/>
      <w:r w:rsidRPr="008A6AB3">
        <w:rPr>
          <w:rFonts w:ascii="Helvetica Neue" w:eastAsia="Times New Roman" w:hAnsi="Helvetica Neue" w:cs="Times New Roman"/>
          <w:color w:val="000000"/>
          <w:sz w:val="20"/>
          <w:szCs w:val="20"/>
          <w:lang w:val="eu-ES" w:eastAsia="eu-ES" w:bidi="ar-SA"/>
        </w:rPr>
        <w:t>Curiosat</w:t>
      </w:r>
      <w:proofErr w:type="spellEnd"/>
      <w:r w:rsidRPr="008A6AB3">
        <w:rPr>
          <w:rFonts w:ascii="Helvetica Neue" w:eastAsia="Times New Roman" w:hAnsi="Helvetica Neue" w:cs="Times New Roman"/>
          <w:color w:val="000000"/>
          <w:sz w:val="20"/>
          <w:szCs w:val="20"/>
          <w:lang w:val="eu-ES" w:eastAsia="eu-ES" w:bidi="ar-SA"/>
        </w:rPr>
        <w:t xml:space="preserve"> (Planetario de Pamplona)</w:t>
      </w:r>
    </w:p>
    <w:p w14:paraId="65BD1406" w14:textId="1FDA23E0" w:rsidR="008A6AB3" w:rsidRPr="008A6AB3" w:rsidRDefault="008A6AB3" w:rsidP="008A6AB3">
      <w:pPr>
        <w:widowControl/>
        <w:spacing w:line="240" w:lineRule="auto"/>
        <w:ind w:left="709"/>
        <w:contextualSpacing w:val="0"/>
        <w:rPr>
          <w:rFonts w:ascii="Helvetica Neue" w:eastAsia="Times New Roman" w:hAnsi="Helvetica Neue" w:cs="Times New Roman"/>
          <w:color w:val="000000"/>
          <w:sz w:val="20"/>
          <w:szCs w:val="20"/>
          <w:lang w:val="eu-ES" w:eastAsia="eu-ES" w:bidi="ar-SA"/>
        </w:rPr>
      </w:pPr>
      <w:r w:rsidRPr="008A6AB3">
        <w:rPr>
          <w:rFonts w:ascii="Helvetica Neue" w:eastAsia="Times New Roman" w:hAnsi="Helvetica Neue" w:cs="Times New Roman"/>
          <w:color w:val="000000"/>
          <w:sz w:val="20"/>
          <w:szCs w:val="20"/>
          <w:lang w:val="eu-ES" w:eastAsia="eu-ES" w:bidi="ar-SA"/>
        </w:rPr>
        <w:t>JAPPSAT (Planetario de Pamplona)</w:t>
      </w:r>
    </w:p>
    <w:p w14:paraId="41F3A1B3" w14:textId="0E9F1601" w:rsidR="008A6AB3" w:rsidRPr="008A6AB3" w:rsidRDefault="008A6AB3" w:rsidP="008A6AB3">
      <w:pPr>
        <w:widowControl/>
        <w:spacing w:line="240" w:lineRule="auto"/>
        <w:ind w:left="709"/>
        <w:contextualSpacing w:val="0"/>
        <w:rPr>
          <w:rFonts w:ascii="Helvetica Neue" w:eastAsia="Times New Roman" w:hAnsi="Helvetica Neue" w:cs="Times New Roman"/>
          <w:color w:val="000000"/>
          <w:sz w:val="20"/>
          <w:szCs w:val="20"/>
          <w:lang w:val="eu-ES" w:eastAsia="eu-ES" w:bidi="ar-SA"/>
        </w:rPr>
      </w:pPr>
      <w:proofErr w:type="spellStart"/>
      <w:r w:rsidRPr="008A6AB3">
        <w:rPr>
          <w:rFonts w:ascii="Helvetica Neue" w:eastAsia="Times New Roman" w:hAnsi="Helvetica Neue" w:cs="Times New Roman"/>
          <w:color w:val="000000"/>
          <w:sz w:val="20"/>
          <w:szCs w:val="20"/>
          <w:lang w:val="eu-ES" w:eastAsia="eu-ES" w:bidi="ar-SA"/>
        </w:rPr>
        <w:t>SATUhaitz</w:t>
      </w:r>
      <w:proofErr w:type="spellEnd"/>
      <w:r w:rsidRPr="008A6AB3">
        <w:rPr>
          <w:rFonts w:ascii="Helvetica Neue" w:eastAsia="Times New Roman" w:hAnsi="Helvetica Neue" w:cs="Times New Roman"/>
          <w:color w:val="000000"/>
          <w:sz w:val="20"/>
          <w:szCs w:val="20"/>
          <w:lang w:val="eu-ES" w:eastAsia="eu-ES" w:bidi="ar-SA"/>
        </w:rPr>
        <w:t xml:space="preserve"> (Planetario de Pamplona)</w:t>
      </w:r>
    </w:p>
    <w:p w14:paraId="20130CB5" w14:textId="0FF3DDA4" w:rsidR="008A6AB3" w:rsidRPr="001C3A34" w:rsidRDefault="008A6AB3" w:rsidP="001C3A34">
      <w:pPr>
        <w:widowControl/>
        <w:spacing w:line="240" w:lineRule="auto"/>
        <w:ind w:left="709"/>
        <w:contextualSpacing w:val="0"/>
        <w:rPr>
          <w:rFonts w:ascii="Helvetica Neue" w:eastAsia="Times New Roman" w:hAnsi="Helvetica Neue" w:cs="Times New Roman"/>
          <w:color w:val="000000"/>
          <w:sz w:val="20"/>
          <w:szCs w:val="20"/>
          <w:lang w:val="eu-ES" w:eastAsia="eu-ES" w:bidi="ar-SA"/>
        </w:rPr>
      </w:pPr>
      <w:proofErr w:type="spellStart"/>
      <w:r w:rsidRPr="008A6AB3">
        <w:rPr>
          <w:rFonts w:ascii="Helvetica Neue" w:eastAsia="Times New Roman" w:hAnsi="Helvetica Neue" w:cs="Times New Roman"/>
          <w:color w:val="000000"/>
          <w:sz w:val="20"/>
          <w:szCs w:val="20"/>
          <w:lang w:val="eu-ES" w:eastAsia="eu-ES" w:bidi="ar-SA"/>
        </w:rPr>
        <w:t>PopSat</w:t>
      </w:r>
      <w:proofErr w:type="spellEnd"/>
      <w:r w:rsidRPr="008A6AB3">
        <w:rPr>
          <w:rFonts w:ascii="Helvetica Neue" w:eastAsia="Times New Roman" w:hAnsi="Helvetica Neue" w:cs="Times New Roman"/>
          <w:color w:val="000000"/>
          <w:sz w:val="20"/>
          <w:szCs w:val="20"/>
          <w:lang w:val="eu-ES" w:eastAsia="eu-ES" w:bidi="ar-SA"/>
        </w:rPr>
        <w:t xml:space="preserve"> (Iturrama BHI)</w:t>
      </w:r>
    </w:p>
    <w:p w14:paraId="1747BE3C" w14:textId="77777777" w:rsidR="008A6AB3" w:rsidRPr="00D062F7" w:rsidRDefault="008A6AB3" w:rsidP="00E60479">
      <w:pPr>
        <w:spacing w:before="100" w:beforeAutospacing="1" w:after="100" w:afterAutospacing="1" w:line="240" w:lineRule="auto"/>
        <w:ind w:left="709"/>
        <w:rPr>
          <w:rFonts w:asciiTheme="majorHAnsi" w:hAnsiTheme="majorHAnsi" w:cstheme="majorHAnsi"/>
          <w:bCs/>
        </w:rPr>
      </w:pPr>
    </w:p>
    <w:p w14:paraId="1F9F28AB" w14:textId="0A0F4631" w:rsidR="00D062F7" w:rsidRPr="00E60479" w:rsidRDefault="00D062F7" w:rsidP="00E60479">
      <w:pPr>
        <w:spacing w:before="100" w:beforeAutospacing="1" w:after="100" w:afterAutospacing="1" w:line="240" w:lineRule="auto"/>
        <w:ind w:left="709"/>
        <w:rPr>
          <w:rFonts w:asciiTheme="majorHAnsi" w:hAnsiTheme="majorHAnsi" w:cstheme="majorHAnsi"/>
          <w:bCs/>
        </w:rPr>
      </w:pPr>
      <w:r w:rsidRPr="00E60479">
        <w:rPr>
          <w:rFonts w:asciiTheme="majorHAnsi" w:hAnsiTheme="majorHAnsi" w:cstheme="majorHAnsi"/>
          <w:bCs/>
        </w:rPr>
        <w:t>EAE - CAV</w:t>
      </w:r>
    </w:p>
    <w:p w14:paraId="7E3B2550" w14:textId="2AA5066A" w:rsidR="008A154D" w:rsidRPr="00F25826" w:rsidRDefault="008A154D" w:rsidP="00F25826">
      <w:pPr>
        <w:widowControl/>
        <w:spacing w:line="240" w:lineRule="auto"/>
        <w:ind w:left="709"/>
        <w:contextualSpacing w:val="0"/>
        <w:rPr>
          <w:rFonts w:ascii="Helvetica Neue" w:eastAsia="Times New Roman" w:hAnsi="Helvetica Neue" w:cs="Times New Roman"/>
          <w:color w:val="000000"/>
          <w:sz w:val="20"/>
          <w:szCs w:val="20"/>
          <w:lang w:val="eu-ES" w:eastAsia="eu-ES" w:bidi="ar-SA"/>
        </w:rPr>
      </w:pPr>
      <w:proofErr w:type="spellStart"/>
      <w:r w:rsidRPr="008A154D">
        <w:rPr>
          <w:rFonts w:ascii="Helvetica Neue" w:eastAsia="Times New Roman" w:hAnsi="Helvetica Neue" w:cs="Times New Roman"/>
          <w:color w:val="000000"/>
          <w:sz w:val="20"/>
          <w:szCs w:val="20"/>
          <w:lang w:val="eu-ES" w:eastAsia="eu-ES" w:bidi="ar-SA"/>
        </w:rPr>
        <w:t>Schrödinger's</w:t>
      </w:r>
      <w:proofErr w:type="spellEnd"/>
      <w:r w:rsidRPr="008A154D">
        <w:rPr>
          <w:rFonts w:ascii="Helvetica Neue" w:eastAsia="Times New Roman" w:hAnsi="Helvetica Neue" w:cs="Times New Roman"/>
          <w:color w:val="000000"/>
          <w:sz w:val="20"/>
          <w:szCs w:val="20"/>
          <w:lang w:val="eu-ES" w:eastAsia="eu-ES" w:bidi="ar-SA"/>
        </w:rPr>
        <w:t xml:space="preserve"> </w:t>
      </w:r>
      <w:proofErr w:type="spellStart"/>
      <w:r w:rsidRPr="008A154D">
        <w:rPr>
          <w:rFonts w:ascii="Helvetica Neue" w:eastAsia="Times New Roman" w:hAnsi="Helvetica Neue" w:cs="Times New Roman"/>
          <w:color w:val="000000"/>
          <w:sz w:val="20"/>
          <w:szCs w:val="20"/>
          <w:lang w:val="eu-ES" w:eastAsia="eu-ES" w:bidi="ar-SA"/>
        </w:rPr>
        <w:t>rocket</w:t>
      </w:r>
      <w:proofErr w:type="spellEnd"/>
      <w:r w:rsidRPr="00F25826">
        <w:rPr>
          <w:rFonts w:ascii="Helvetica Neue" w:eastAsia="Times New Roman" w:hAnsi="Helvetica Neue" w:cs="Times New Roman"/>
          <w:color w:val="000000"/>
          <w:sz w:val="20"/>
          <w:szCs w:val="20"/>
          <w:lang w:val="eu-ES" w:eastAsia="eu-ES" w:bidi="ar-SA"/>
        </w:rPr>
        <w:t xml:space="preserve"> (San Luis La </w:t>
      </w:r>
      <w:proofErr w:type="spellStart"/>
      <w:r w:rsidRPr="00F25826">
        <w:rPr>
          <w:rFonts w:ascii="Helvetica Neue" w:eastAsia="Times New Roman" w:hAnsi="Helvetica Neue" w:cs="Times New Roman"/>
          <w:color w:val="000000"/>
          <w:sz w:val="20"/>
          <w:szCs w:val="20"/>
          <w:lang w:val="eu-ES" w:eastAsia="eu-ES" w:bidi="ar-SA"/>
        </w:rPr>
        <w:t>Salle</w:t>
      </w:r>
      <w:proofErr w:type="spellEnd"/>
      <w:r w:rsidRPr="00F25826">
        <w:rPr>
          <w:rFonts w:ascii="Helvetica Neue" w:eastAsia="Times New Roman" w:hAnsi="Helvetica Neue" w:cs="Times New Roman"/>
          <w:color w:val="000000"/>
          <w:sz w:val="20"/>
          <w:szCs w:val="20"/>
          <w:lang w:val="eu-ES" w:eastAsia="eu-ES" w:bidi="ar-SA"/>
        </w:rPr>
        <w:t>, Donostia)</w:t>
      </w:r>
    </w:p>
    <w:p w14:paraId="1F528695" w14:textId="0F20DEF4" w:rsidR="008A154D" w:rsidRPr="00F25826" w:rsidRDefault="008A154D" w:rsidP="00F25826">
      <w:pPr>
        <w:widowControl/>
        <w:spacing w:line="240" w:lineRule="auto"/>
        <w:ind w:left="709"/>
        <w:contextualSpacing w:val="0"/>
        <w:rPr>
          <w:rFonts w:ascii="Helvetica Neue" w:eastAsia="Times New Roman" w:hAnsi="Helvetica Neue" w:cs="Times New Roman"/>
          <w:color w:val="000000"/>
          <w:sz w:val="20"/>
          <w:szCs w:val="20"/>
          <w:lang w:val="eu-ES" w:eastAsia="eu-ES" w:bidi="ar-SA"/>
        </w:rPr>
      </w:pPr>
      <w:proofErr w:type="spellStart"/>
      <w:r w:rsidRPr="008A154D">
        <w:rPr>
          <w:rFonts w:ascii="Helvetica Neue" w:eastAsia="Times New Roman" w:hAnsi="Helvetica Neue" w:cs="Times New Roman"/>
          <w:color w:val="000000"/>
          <w:sz w:val="20"/>
          <w:szCs w:val="20"/>
          <w:lang w:val="eu-ES" w:eastAsia="eu-ES" w:bidi="ar-SA"/>
        </w:rPr>
        <w:t>Cansat</w:t>
      </w:r>
      <w:proofErr w:type="spellEnd"/>
      <w:r w:rsidRPr="008A154D">
        <w:rPr>
          <w:rFonts w:ascii="Helvetica Neue" w:eastAsia="Times New Roman" w:hAnsi="Helvetica Neue" w:cs="Times New Roman"/>
          <w:color w:val="000000"/>
          <w:sz w:val="20"/>
          <w:szCs w:val="20"/>
          <w:lang w:val="eu-ES" w:eastAsia="eu-ES" w:bidi="ar-SA"/>
        </w:rPr>
        <w:t xml:space="preserve"> Axular 2019-1</w:t>
      </w:r>
      <w:r w:rsidRPr="00F25826">
        <w:rPr>
          <w:rFonts w:ascii="Helvetica Neue" w:eastAsia="Times New Roman" w:hAnsi="Helvetica Neue" w:cs="Times New Roman"/>
          <w:color w:val="000000"/>
          <w:sz w:val="20"/>
          <w:szCs w:val="20"/>
          <w:lang w:val="eu-ES" w:eastAsia="eu-ES" w:bidi="ar-SA"/>
        </w:rPr>
        <w:t xml:space="preserve"> (Axular Lizeoa, Donostia)</w:t>
      </w:r>
    </w:p>
    <w:p w14:paraId="7777EFB8" w14:textId="6A8926DE" w:rsidR="008A154D" w:rsidRPr="00F25826" w:rsidRDefault="008A154D" w:rsidP="00F25826">
      <w:pPr>
        <w:widowControl/>
        <w:spacing w:line="240" w:lineRule="auto"/>
        <w:ind w:left="709"/>
        <w:contextualSpacing w:val="0"/>
        <w:rPr>
          <w:rFonts w:ascii="Helvetica Neue" w:eastAsia="Times New Roman" w:hAnsi="Helvetica Neue" w:cs="Times New Roman"/>
          <w:color w:val="000000"/>
          <w:sz w:val="20"/>
          <w:szCs w:val="20"/>
          <w:lang w:val="eu-ES" w:eastAsia="eu-ES" w:bidi="ar-SA"/>
        </w:rPr>
      </w:pPr>
      <w:r w:rsidRPr="008A154D">
        <w:rPr>
          <w:rFonts w:ascii="Helvetica Neue" w:eastAsia="Times New Roman" w:hAnsi="Helvetica Neue" w:cs="Times New Roman"/>
          <w:color w:val="000000"/>
          <w:sz w:val="20"/>
          <w:szCs w:val="20"/>
          <w:lang w:val="eu-ES" w:eastAsia="eu-ES" w:bidi="ar-SA"/>
        </w:rPr>
        <w:t xml:space="preserve">Las </w:t>
      </w:r>
      <w:proofErr w:type="spellStart"/>
      <w:r w:rsidRPr="008A154D">
        <w:rPr>
          <w:rFonts w:ascii="Helvetica Neue" w:eastAsia="Times New Roman" w:hAnsi="Helvetica Neue" w:cs="Times New Roman"/>
          <w:color w:val="000000"/>
          <w:sz w:val="20"/>
          <w:szCs w:val="20"/>
          <w:lang w:val="eu-ES" w:eastAsia="eu-ES" w:bidi="ar-SA"/>
        </w:rPr>
        <w:t>palomas</w:t>
      </w:r>
      <w:proofErr w:type="spellEnd"/>
      <w:r w:rsidRPr="00F25826">
        <w:rPr>
          <w:rFonts w:ascii="Helvetica Neue" w:eastAsia="Times New Roman" w:hAnsi="Helvetica Neue" w:cs="Times New Roman"/>
          <w:color w:val="000000"/>
          <w:sz w:val="20"/>
          <w:szCs w:val="20"/>
          <w:lang w:val="eu-ES" w:eastAsia="eu-ES" w:bidi="ar-SA"/>
        </w:rPr>
        <w:t xml:space="preserve"> (</w:t>
      </w:r>
      <w:proofErr w:type="spellStart"/>
      <w:r w:rsidRPr="00F25826">
        <w:rPr>
          <w:rFonts w:ascii="Helvetica Neue" w:eastAsia="Times New Roman" w:hAnsi="Helvetica Neue" w:cs="Times New Roman"/>
          <w:color w:val="000000"/>
          <w:sz w:val="20"/>
          <w:szCs w:val="20"/>
          <w:lang w:val="eu-ES" w:eastAsia="eu-ES" w:bidi="ar-SA"/>
        </w:rPr>
        <w:t>Madre</w:t>
      </w:r>
      <w:proofErr w:type="spellEnd"/>
      <w:r w:rsidRPr="00F25826">
        <w:rPr>
          <w:rFonts w:ascii="Helvetica Neue" w:eastAsia="Times New Roman" w:hAnsi="Helvetica Neue" w:cs="Times New Roman"/>
          <w:color w:val="000000"/>
          <w:sz w:val="20"/>
          <w:szCs w:val="20"/>
          <w:lang w:val="eu-ES" w:eastAsia="eu-ES" w:bidi="ar-SA"/>
        </w:rPr>
        <w:t xml:space="preserve"> de Dios Ikastetxea, Bilbao)</w:t>
      </w:r>
    </w:p>
    <w:p w14:paraId="7DAD5FA6" w14:textId="079E6D49" w:rsidR="008A154D" w:rsidRPr="00F25826" w:rsidRDefault="008A154D" w:rsidP="00F25826">
      <w:pPr>
        <w:widowControl/>
        <w:spacing w:line="240" w:lineRule="auto"/>
        <w:ind w:left="709"/>
        <w:contextualSpacing w:val="0"/>
        <w:rPr>
          <w:rFonts w:ascii="Helvetica Neue" w:eastAsia="Times New Roman" w:hAnsi="Helvetica Neue" w:cs="Times New Roman"/>
          <w:color w:val="000000"/>
          <w:sz w:val="20"/>
          <w:szCs w:val="20"/>
          <w:lang w:val="eu-ES" w:eastAsia="eu-ES" w:bidi="ar-SA"/>
        </w:rPr>
      </w:pPr>
      <w:proofErr w:type="spellStart"/>
      <w:r w:rsidRPr="008A154D">
        <w:rPr>
          <w:rFonts w:ascii="Helvetica Neue" w:eastAsia="Times New Roman" w:hAnsi="Helvetica Neue" w:cs="Times New Roman"/>
          <w:color w:val="000000"/>
          <w:sz w:val="20"/>
          <w:szCs w:val="20"/>
          <w:lang w:val="eu-ES" w:eastAsia="eu-ES" w:bidi="ar-SA"/>
        </w:rPr>
        <w:t>Apollo</w:t>
      </w:r>
      <w:proofErr w:type="spellEnd"/>
      <w:r w:rsidRPr="008A154D">
        <w:rPr>
          <w:rFonts w:ascii="Helvetica Neue" w:eastAsia="Times New Roman" w:hAnsi="Helvetica Neue" w:cs="Times New Roman"/>
          <w:color w:val="000000"/>
          <w:sz w:val="20"/>
          <w:szCs w:val="20"/>
          <w:lang w:val="eu-ES" w:eastAsia="eu-ES" w:bidi="ar-SA"/>
        </w:rPr>
        <w:t xml:space="preserve"> </w:t>
      </w:r>
      <w:proofErr w:type="spellStart"/>
      <w:r w:rsidRPr="008A154D">
        <w:rPr>
          <w:rFonts w:ascii="Helvetica Neue" w:eastAsia="Times New Roman" w:hAnsi="Helvetica Neue" w:cs="Times New Roman"/>
          <w:color w:val="000000"/>
          <w:sz w:val="20"/>
          <w:szCs w:val="20"/>
          <w:lang w:val="eu-ES" w:eastAsia="eu-ES" w:bidi="ar-SA"/>
        </w:rPr>
        <w:t>Team</w:t>
      </w:r>
      <w:proofErr w:type="spellEnd"/>
      <w:r w:rsidRPr="00F25826">
        <w:rPr>
          <w:rFonts w:ascii="Helvetica Neue" w:eastAsia="Times New Roman" w:hAnsi="Helvetica Neue" w:cs="Times New Roman"/>
          <w:color w:val="000000"/>
          <w:sz w:val="20"/>
          <w:szCs w:val="20"/>
          <w:lang w:val="eu-ES" w:eastAsia="eu-ES" w:bidi="ar-SA"/>
        </w:rPr>
        <w:t xml:space="preserve"> (</w:t>
      </w:r>
      <w:proofErr w:type="spellStart"/>
      <w:r w:rsidRPr="00F25826">
        <w:rPr>
          <w:rFonts w:ascii="Helvetica Neue" w:eastAsia="Times New Roman" w:hAnsi="Helvetica Neue" w:cs="Times New Roman"/>
          <w:color w:val="000000"/>
          <w:sz w:val="20"/>
          <w:szCs w:val="20"/>
          <w:lang w:val="eu-ES" w:eastAsia="eu-ES" w:bidi="ar-SA"/>
        </w:rPr>
        <w:t>Madre</w:t>
      </w:r>
      <w:proofErr w:type="spellEnd"/>
      <w:r w:rsidRPr="00F25826">
        <w:rPr>
          <w:rFonts w:ascii="Helvetica Neue" w:eastAsia="Times New Roman" w:hAnsi="Helvetica Neue" w:cs="Times New Roman"/>
          <w:color w:val="000000"/>
          <w:sz w:val="20"/>
          <w:szCs w:val="20"/>
          <w:lang w:val="eu-ES" w:eastAsia="eu-ES" w:bidi="ar-SA"/>
        </w:rPr>
        <w:t xml:space="preserve"> de Dios Ikastetxea, Bilbao)</w:t>
      </w:r>
    </w:p>
    <w:p w14:paraId="0089131B" w14:textId="351A6A88" w:rsidR="008A154D" w:rsidRPr="00F25826" w:rsidRDefault="008A154D" w:rsidP="00F25826">
      <w:pPr>
        <w:widowControl/>
        <w:spacing w:line="240" w:lineRule="auto"/>
        <w:ind w:left="709"/>
        <w:contextualSpacing w:val="0"/>
        <w:rPr>
          <w:rFonts w:ascii="Helvetica Neue" w:eastAsia="Times New Roman" w:hAnsi="Helvetica Neue" w:cs="Times New Roman"/>
          <w:color w:val="000000"/>
          <w:sz w:val="20"/>
          <w:szCs w:val="20"/>
          <w:lang w:val="eu-ES" w:eastAsia="eu-ES" w:bidi="ar-SA"/>
        </w:rPr>
      </w:pPr>
      <w:proofErr w:type="spellStart"/>
      <w:r w:rsidRPr="008A154D">
        <w:rPr>
          <w:rFonts w:ascii="Helvetica Neue" w:eastAsia="Times New Roman" w:hAnsi="Helvetica Neue" w:cs="Times New Roman"/>
          <w:color w:val="000000"/>
          <w:sz w:val="20"/>
          <w:szCs w:val="20"/>
          <w:lang w:val="eu-ES" w:eastAsia="eu-ES" w:bidi="ar-SA"/>
        </w:rPr>
        <w:t>ArkhéSAT</w:t>
      </w:r>
      <w:proofErr w:type="spellEnd"/>
      <w:r w:rsidRPr="00F25826">
        <w:rPr>
          <w:rFonts w:ascii="Helvetica Neue" w:eastAsia="Times New Roman" w:hAnsi="Helvetica Neue" w:cs="Times New Roman"/>
          <w:color w:val="000000"/>
          <w:sz w:val="20"/>
          <w:szCs w:val="20"/>
          <w:lang w:val="eu-ES" w:eastAsia="eu-ES" w:bidi="ar-SA"/>
        </w:rPr>
        <w:t xml:space="preserve"> (La </w:t>
      </w:r>
      <w:proofErr w:type="spellStart"/>
      <w:r w:rsidRPr="00F25826">
        <w:rPr>
          <w:rFonts w:ascii="Helvetica Neue" w:eastAsia="Times New Roman" w:hAnsi="Helvetica Neue" w:cs="Times New Roman"/>
          <w:color w:val="000000"/>
          <w:sz w:val="20"/>
          <w:szCs w:val="20"/>
          <w:lang w:val="eu-ES" w:eastAsia="eu-ES" w:bidi="ar-SA"/>
        </w:rPr>
        <w:t>Salle</w:t>
      </w:r>
      <w:proofErr w:type="spellEnd"/>
      <w:r w:rsidRPr="00F25826">
        <w:rPr>
          <w:rFonts w:ascii="Helvetica Neue" w:eastAsia="Times New Roman" w:hAnsi="Helvetica Neue" w:cs="Times New Roman"/>
          <w:color w:val="000000"/>
          <w:sz w:val="20"/>
          <w:szCs w:val="20"/>
          <w:lang w:val="eu-ES" w:eastAsia="eu-ES" w:bidi="ar-SA"/>
        </w:rPr>
        <w:t xml:space="preserve"> Bilbao)</w:t>
      </w:r>
    </w:p>
    <w:bookmarkEnd w:id="1"/>
    <w:bookmarkEnd w:id="2"/>
    <w:p w14:paraId="5D264CDD" w14:textId="558093C5" w:rsidR="00565DD8" w:rsidRPr="00597F9A" w:rsidRDefault="00565DD8" w:rsidP="00597F9A">
      <w:pPr>
        <w:spacing w:before="100" w:beforeAutospacing="1" w:after="100" w:afterAutospacing="1" w:line="240" w:lineRule="auto"/>
        <w:rPr>
          <w:rFonts w:asciiTheme="majorHAnsi" w:eastAsia="Times New Roman" w:hAnsiTheme="majorHAnsi" w:cstheme="majorHAnsi"/>
          <w:b/>
          <w:bCs/>
          <w:sz w:val="24"/>
          <w:szCs w:val="24"/>
          <w:lang w:eastAsia="es-ES"/>
        </w:rPr>
      </w:pPr>
      <w:r w:rsidRPr="00D904DE">
        <w:rPr>
          <w:rFonts w:asciiTheme="majorHAnsi" w:eastAsia="Times New Roman" w:hAnsiTheme="majorHAnsi" w:cstheme="majorHAnsi"/>
          <w:sz w:val="24"/>
          <w:szCs w:val="24"/>
          <w:lang w:eastAsia="es-ES"/>
        </w:rPr>
        <w:br/>
      </w:r>
    </w:p>
    <w:p w14:paraId="6F5DE867" w14:textId="031CB305" w:rsidR="004A4BBF" w:rsidRPr="004A4BBF" w:rsidRDefault="00163385" w:rsidP="00810349">
      <w:pPr>
        <w:widowControl/>
        <w:spacing w:line="240" w:lineRule="auto"/>
        <w:contextualSpacing w:val="0"/>
        <w:rPr>
          <w:rFonts w:asciiTheme="majorHAnsi" w:eastAsia="Times New Roman" w:hAnsiTheme="majorHAnsi" w:cstheme="majorHAnsi"/>
          <w:b/>
          <w:bCs/>
          <w:sz w:val="24"/>
          <w:szCs w:val="24"/>
          <w:lang w:eastAsia="es-ES"/>
        </w:rPr>
      </w:pPr>
      <w:r>
        <w:rPr>
          <w:rFonts w:asciiTheme="majorHAnsi" w:eastAsia="Times New Roman" w:hAnsiTheme="majorHAnsi" w:cstheme="majorHAnsi"/>
          <w:b/>
          <w:bCs/>
          <w:sz w:val="24"/>
          <w:szCs w:val="24"/>
          <w:lang w:eastAsia="es-ES"/>
        </w:rPr>
        <w:t xml:space="preserve">Evento abierto al público </w:t>
      </w:r>
    </w:p>
    <w:p w14:paraId="00A9A079" w14:textId="77777777" w:rsidR="004A4BBF" w:rsidRPr="004A4BBF" w:rsidRDefault="004A4BBF" w:rsidP="004A4BBF">
      <w:pPr>
        <w:spacing w:before="100" w:beforeAutospacing="1" w:after="100" w:afterAutospacing="1" w:line="240" w:lineRule="auto"/>
        <w:rPr>
          <w:rFonts w:asciiTheme="majorHAnsi" w:hAnsiTheme="majorHAnsi" w:cstheme="majorHAnsi"/>
        </w:rPr>
      </w:pPr>
    </w:p>
    <w:p w14:paraId="7FF4C35F" w14:textId="7E093F9A" w:rsidR="00292FB2" w:rsidRDefault="00163385" w:rsidP="00163385">
      <w:pPr>
        <w:spacing w:before="100" w:beforeAutospacing="1" w:after="100" w:afterAutospacing="1" w:line="240" w:lineRule="auto"/>
        <w:rPr>
          <w:rFonts w:asciiTheme="majorHAnsi" w:hAnsiTheme="majorHAnsi" w:cstheme="majorHAnsi"/>
        </w:rPr>
      </w:pPr>
      <w:r w:rsidRPr="00163385">
        <w:rPr>
          <w:rFonts w:asciiTheme="majorHAnsi" w:hAnsiTheme="majorHAnsi" w:cstheme="majorHAnsi"/>
        </w:rPr>
        <w:t>El Circuito de Navarra es un gran espacio lúdico y deportivo especializado en el motor que, a su vez, está capacitado para generar y albergar una infinitud de eventos</w:t>
      </w:r>
      <w:r>
        <w:rPr>
          <w:rFonts w:asciiTheme="majorHAnsi" w:hAnsiTheme="majorHAnsi" w:cstheme="majorHAnsi"/>
        </w:rPr>
        <w:t xml:space="preserve">. </w:t>
      </w:r>
      <w:r w:rsidRPr="00163385">
        <w:rPr>
          <w:rFonts w:asciiTheme="majorHAnsi" w:hAnsiTheme="majorHAnsi" w:cstheme="majorHAnsi"/>
        </w:rPr>
        <w:t xml:space="preserve">Sus dotaciones técnicas deportivas, instalaciones, accesos y ubicación territorial </w:t>
      </w:r>
      <w:r>
        <w:rPr>
          <w:rFonts w:asciiTheme="majorHAnsi" w:hAnsiTheme="majorHAnsi" w:cstheme="majorHAnsi"/>
        </w:rPr>
        <w:t>hacen que</w:t>
      </w:r>
      <w:r w:rsidRPr="00163385">
        <w:rPr>
          <w:rFonts w:asciiTheme="majorHAnsi" w:hAnsiTheme="majorHAnsi" w:cstheme="majorHAnsi"/>
        </w:rPr>
        <w:t xml:space="preserve"> Circuito de Navarra </w:t>
      </w:r>
      <w:r>
        <w:rPr>
          <w:rFonts w:asciiTheme="majorHAnsi" w:hAnsiTheme="majorHAnsi" w:cstheme="majorHAnsi"/>
        </w:rPr>
        <w:t>haya sido elegido para la celebración de la I</w:t>
      </w:r>
      <w:r w:rsidR="00E7238D">
        <w:rPr>
          <w:rFonts w:asciiTheme="majorHAnsi" w:hAnsiTheme="majorHAnsi" w:cstheme="majorHAnsi"/>
        </w:rPr>
        <w:t xml:space="preserve">I </w:t>
      </w:r>
      <w:r>
        <w:rPr>
          <w:rFonts w:asciiTheme="majorHAnsi" w:hAnsiTheme="majorHAnsi" w:cstheme="majorHAnsi"/>
        </w:rPr>
        <w:t xml:space="preserve">Edición </w:t>
      </w:r>
      <w:proofErr w:type="spellStart"/>
      <w:r>
        <w:rPr>
          <w:rFonts w:asciiTheme="majorHAnsi" w:hAnsiTheme="majorHAnsi" w:cstheme="majorHAnsi"/>
        </w:rPr>
        <w:t>CanSat</w:t>
      </w:r>
      <w:proofErr w:type="spellEnd"/>
      <w:r>
        <w:rPr>
          <w:rFonts w:asciiTheme="majorHAnsi" w:hAnsiTheme="majorHAnsi" w:cstheme="majorHAnsi"/>
        </w:rPr>
        <w:t xml:space="preserve"> Navarra</w:t>
      </w:r>
      <w:r w:rsidR="00E7238D">
        <w:rPr>
          <w:rFonts w:asciiTheme="majorHAnsi" w:hAnsiTheme="majorHAnsi" w:cstheme="majorHAnsi"/>
        </w:rPr>
        <w:t xml:space="preserve">, al igual que en 2019, </w:t>
      </w:r>
      <w:r>
        <w:rPr>
          <w:rFonts w:asciiTheme="majorHAnsi" w:hAnsiTheme="majorHAnsi" w:cstheme="majorHAnsi"/>
        </w:rPr>
        <w:t>por las posibilidades que ofrece al público para ver el lanzamiento de los satélites</w:t>
      </w:r>
      <w:r w:rsidR="00E7238D">
        <w:rPr>
          <w:rFonts w:asciiTheme="majorHAnsi" w:hAnsiTheme="majorHAnsi" w:cstheme="majorHAnsi"/>
        </w:rPr>
        <w:t xml:space="preserve">. </w:t>
      </w:r>
      <w:r>
        <w:rPr>
          <w:rFonts w:asciiTheme="majorHAnsi" w:hAnsiTheme="majorHAnsi" w:cstheme="majorHAnsi"/>
        </w:rPr>
        <w:t xml:space="preserve"> </w:t>
      </w:r>
      <w:r w:rsidR="00E7238D">
        <w:rPr>
          <w:rFonts w:asciiTheme="majorHAnsi" w:hAnsiTheme="majorHAnsi" w:cstheme="majorHAnsi"/>
        </w:rPr>
        <w:t>S</w:t>
      </w:r>
      <w:r>
        <w:rPr>
          <w:rFonts w:asciiTheme="majorHAnsi" w:hAnsiTheme="majorHAnsi" w:cstheme="majorHAnsi"/>
        </w:rPr>
        <w:t>imultáneamente</w:t>
      </w:r>
      <w:r w:rsidR="00292FB2">
        <w:rPr>
          <w:rFonts w:asciiTheme="majorHAnsi" w:hAnsiTheme="majorHAnsi" w:cstheme="majorHAnsi"/>
        </w:rPr>
        <w:t>, se realizarán</w:t>
      </w:r>
      <w:r>
        <w:rPr>
          <w:rFonts w:asciiTheme="majorHAnsi" w:hAnsiTheme="majorHAnsi" w:cstheme="majorHAnsi"/>
        </w:rPr>
        <w:t xml:space="preserve"> presentaciones de proyectos en las salas habilitadas. Además, en la zona de boxes los equipos tendrán su</w:t>
      </w:r>
      <w:r w:rsidR="00292FB2">
        <w:rPr>
          <w:rFonts w:asciiTheme="majorHAnsi" w:hAnsiTheme="majorHAnsi" w:cstheme="majorHAnsi"/>
        </w:rPr>
        <w:t>s</w:t>
      </w:r>
      <w:r>
        <w:rPr>
          <w:rFonts w:asciiTheme="majorHAnsi" w:hAnsiTheme="majorHAnsi" w:cstheme="majorHAnsi"/>
        </w:rPr>
        <w:t xml:space="preserve"> propio</w:t>
      </w:r>
      <w:r w:rsidR="00292FB2">
        <w:rPr>
          <w:rFonts w:asciiTheme="majorHAnsi" w:hAnsiTheme="majorHAnsi" w:cstheme="majorHAnsi"/>
        </w:rPr>
        <w:t>s</w:t>
      </w:r>
      <w:r>
        <w:rPr>
          <w:rFonts w:asciiTheme="majorHAnsi" w:hAnsiTheme="majorHAnsi" w:cstheme="majorHAnsi"/>
        </w:rPr>
        <w:t xml:space="preserve"> puesto</w:t>
      </w:r>
      <w:r w:rsidR="00292FB2">
        <w:rPr>
          <w:rFonts w:asciiTheme="majorHAnsi" w:hAnsiTheme="majorHAnsi" w:cstheme="majorHAnsi"/>
        </w:rPr>
        <w:t xml:space="preserve">s de trabajo que podrán ser visitados por el público, </w:t>
      </w:r>
      <w:r w:rsidR="00912E69">
        <w:rPr>
          <w:rFonts w:asciiTheme="majorHAnsi" w:hAnsiTheme="majorHAnsi" w:cstheme="majorHAnsi"/>
        </w:rPr>
        <w:t>para el</w:t>
      </w:r>
      <w:r w:rsidR="00292FB2">
        <w:rPr>
          <w:rFonts w:asciiTheme="majorHAnsi" w:hAnsiTheme="majorHAnsi" w:cstheme="majorHAnsi"/>
        </w:rPr>
        <w:t xml:space="preserve"> cual se le ha habilitado la zona de parking del Karting para que aparquen sus vehículos. </w:t>
      </w:r>
    </w:p>
    <w:p w14:paraId="54EF3438" w14:textId="77B32208" w:rsidR="005C0C2A" w:rsidRDefault="005C0C2A" w:rsidP="00163385">
      <w:pPr>
        <w:spacing w:before="100" w:beforeAutospacing="1" w:after="100" w:afterAutospacing="1" w:line="240" w:lineRule="auto"/>
        <w:rPr>
          <w:rFonts w:asciiTheme="majorHAnsi" w:hAnsiTheme="majorHAnsi" w:cstheme="majorHAnsi"/>
        </w:rPr>
      </w:pPr>
    </w:p>
    <w:p w14:paraId="213B42FF" w14:textId="77777777" w:rsidR="005C0C2A" w:rsidRDefault="005C0C2A" w:rsidP="005C0C2A">
      <w:pPr>
        <w:spacing w:before="100" w:beforeAutospacing="1" w:after="100" w:afterAutospacing="1" w:line="240" w:lineRule="auto"/>
        <w:rPr>
          <w:rFonts w:asciiTheme="majorHAnsi" w:hAnsiTheme="majorHAnsi" w:cstheme="majorHAnsi"/>
        </w:rPr>
      </w:pPr>
      <w:r>
        <w:rPr>
          <w:rFonts w:asciiTheme="majorHAnsi" w:hAnsiTheme="majorHAnsi" w:cstheme="majorHAnsi"/>
        </w:rPr>
        <w:t xml:space="preserve">Las personas que asistan al evento podrán moverse libremente por las instalaciones del Circuito (salas de presentaciones, cafetería, boxes, terraza…) pero durante los lanzamientos, toda persona fuera del edificio tendrá la obligación de seguir visualmente los objetos voladores a fin de protegerse en caso de fallo. </w:t>
      </w:r>
    </w:p>
    <w:p w14:paraId="7985FE1C" w14:textId="77777777" w:rsidR="005C0C2A" w:rsidRDefault="005C0C2A" w:rsidP="005C0C2A">
      <w:pPr>
        <w:spacing w:before="100" w:beforeAutospacing="1" w:after="100" w:afterAutospacing="1" w:line="240" w:lineRule="auto"/>
        <w:rPr>
          <w:rFonts w:asciiTheme="majorHAnsi" w:hAnsiTheme="majorHAnsi" w:cstheme="majorHAnsi"/>
        </w:rPr>
      </w:pPr>
    </w:p>
    <w:p w14:paraId="2E2D7702" w14:textId="1BA94CCA" w:rsidR="005C0C2A" w:rsidRDefault="005C0C2A" w:rsidP="00163385">
      <w:pPr>
        <w:spacing w:before="100" w:beforeAutospacing="1" w:after="100" w:afterAutospacing="1" w:line="240" w:lineRule="auto"/>
        <w:rPr>
          <w:rFonts w:asciiTheme="majorHAnsi" w:hAnsiTheme="majorHAnsi" w:cstheme="majorHAnsi"/>
        </w:rPr>
      </w:pPr>
      <w:r>
        <w:rPr>
          <w:rFonts w:asciiTheme="majorHAnsi" w:hAnsiTheme="majorHAnsi" w:cstheme="majorHAnsi"/>
        </w:rPr>
        <w:t xml:space="preserve">La organización cuenta con la colaboración de </w:t>
      </w:r>
      <w:r w:rsidRPr="0006404B">
        <w:rPr>
          <w:rFonts w:asciiTheme="majorHAnsi" w:hAnsiTheme="majorHAnsi" w:cstheme="majorHAnsi"/>
          <w:b/>
        </w:rPr>
        <w:t>Policía Foral de Navarra</w:t>
      </w:r>
      <w:r>
        <w:rPr>
          <w:rFonts w:asciiTheme="majorHAnsi" w:hAnsiTheme="majorHAnsi" w:cstheme="majorHAnsi"/>
        </w:rPr>
        <w:t xml:space="preserve"> </w:t>
      </w:r>
      <w:r w:rsidRPr="00D50A41">
        <w:rPr>
          <w:rFonts w:asciiTheme="majorHAnsi" w:hAnsiTheme="majorHAnsi" w:cstheme="majorHAnsi"/>
        </w:rPr>
        <w:t>en materia de seguridad y de gestión del tráfico aéreo,</w:t>
      </w:r>
      <w:r>
        <w:rPr>
          <w:rFonts w:asciiTheme="majorHAnsi" w:hAnsiTheme="majorHAnsi" w:cstheme="majorHAnsi"/>
        </w:rPr>
        <w:t xml:space="preserve"> </w:t>
      </w:r>
      <w:r w:rsidRPr="00D50A41">
        <w:rPr>
          <w:rFonts w:asciiTheme="majorHAnsi" w:hAnsiTheme="majorHAnsi" w:cstheme="majorHAnsi"/>
        </w:rPr>
        <w:t>donde participarán miembros del Grupo de Drones, del Grupo de Intervenciones</w:t>
      </w:r>
      <w:r>
        <w:rPr>
          <w:rFonts w:asciiTheme="majorHAnsi" w:hAnsiTheme="majorHAnsi" w:cstheme="majorHAnsi"/>
        </w:rPr>
        <w:t xml:space="preserve"> </w:t>
      </w:r>
      <w:r w:rsidRPr="00D50A41">
        <w:rPr>
          <w:rFonts w:asciiTheme="majorHAnsi" w:hAnsiTheme="majorHAnsi" w:cstheme="majorHAnsi"/>
        </w:rPr>
        <w:t>Especiales (G.I.E), Grupo de Apoyo Tecnológico y Policía Científica, todos ellos</w:t>
      </w:r>
      <w:r>
        <w:rPr>
          <w:rFonts w:asciiTheme="majorHAnsi" w:hAnsiTheme="majorHAnsi" w:cstheme="majorHAnsi"/>
        </w:rPr>
        <w:t xml:space="preserve"> </w:t>
      </w:r>
      <w:r w:rsidRPr="00D50A41">
        <w:rPr>
          <w:rFonts w:asciiTheme="majorHAnsi" w:hAnsiTheme="majorHAnsi" w:cstheme="majorHAnsi"/>
        </w:rPr>
        <w:t xml:space="preserve">coordinados por el </w:t>
      </w:r>
      <w:proofErr w:type="gramStart"/>
      <w:r w:rsidRPr="00D50A41">
        <w:rPr>
          <w:rFonts w:asciiTheme="majorHAnsi" w:hAnsiTheme="majorHAnsi" w:cstheme="majorHAnsi"/>
        </w:rPr>
        <w:t>Jefe</w:t>
      </w:r>
      <w:proofErr w:type="gramEnd"/>
      <w:r w:rsidRPr="00D50A41">
        <w:rPr>
          <w:rFonts w:asciiTheme="majorHAnsi" w:hAnsiTheme="majorHAnsi" w:cstheme="majorHAnsi"/>
        </w:rPr>
        <w:t xml:space="preserve"> de la Comisaría de Estella/Lizarra.</w:t>
      </w:r>
    </w:p>
    <w:p w14:paraId="1AA1B13C" w14:textId="48191640" w:rsidR="00292FB2" w:rsidRDefault="00292FB2" w:rsidP="00163385">
      <w:pPr>
        <w:spacing w:before="100" w:beforeAutospacing="1" w:after="100" w:afterAutospacing="1" w:line="240" w:lineRule="auto"/>
        <w:rPr>
          <w:rFonts w:asciiTheme="majorHAnsi" w:hAnsiTheme="majorHAnsi" w:cstheme="majorHAnsi"/>
        </w:rPr>
      </w:pPr>
    </w:p>
    <w:p w14:paraId="503F0731" w14:textId="15573668" w:rsidR="002912F1" w:rsidRDefault="00912E69" w:rsidP="00163385">
      <w:pPr>
        <w:spacing w:before="100" w:beforeAutospacing="1" w:after="100" w:afterAutospacing="1" w:line="240" w:lineRule="auto"/>
        <w:rPr>
          <w:rFonts w:asciiTheme="majorHAnsi" w:hAnsiTheme="majorHAnsi" w:cstheme="majorHAnsi"/>
        </w:rPr>
      </w:pPr>
      <w:r>
        <w:rPr>
          <w:rFonts w:asciiTheme="majorHAnsi" w:hAnsiTheme="majorHAnsi" w:cstheme="majorHAnsi"/>
        </w:rPr>
        <w:t xml:space="preserve">En cuanto a la </w:t>
      </w:r>
      <w:r w:rsidRPr="0006404B">
        <w:rPr>
          <w:rFonts w:asciiTheme="majorHAnsi" w:hAnsiTheme="majorHAnsi" w:cstheme="majorHAnsi"/>
          <w:b/>
        </w:rPr>
        <w:t>programación de la jornada</w:t>
      </w:r>
      <w:r>
        <w:rPr>
          <w:rFonts w:asciiTheme="majorHAnsi" w:hAnsiTheme="majorHAnsi" w:cstheme="majorHAnsi"/>
        </w:rPr>
        <w:t>, e</w:t>
      </w:r>
      <w:r w:rsidR="00292FB2">
        <w:rPr>
          <w:rFonts w:asciiTheme="majorHAnsi" w:hAnsiTheme="majorHAnsi" w:cstheme="majorHAnsi"/>
        </w:rPr>
        <w:t>l evento comenzará a las 9:00 con el registro de equipos y a las 9:30 tendrá lugar la ceremonia de apertura. A las 10:00 comenzarán las presentaciones de los proyectos y el primer lanzamiento será a las 10:20. Finalmente, los jueces y juezas del torneo emitirán sus valoraciones a las 15:</w:t>
      </w:r>
      <w:r>
        <w:rPr>
          <w:rFonts w:asciiTheme="majorHAnsi" w:hAnsiTheme="majorHAnsi" w:cstheme="majorHAnsi"/>
        </w:rPr>
        <w:t>00.</w:t>
      </w:r>
      <w:r w:rsidR="002912F1">
        <w:rPr>
          <w:rFonts w:asciiTheme="majorHAnsi" w:hAnsiTheme="majorHAnsi" w:cstheme="majorHAnsi"/>
        </w:rPr>
        <w:t xml:space="preserve"> Es entonces cuando se sabrá qué dos equipos participantes obtendrán plaza para participar en la Edición </w:t>
      </w:r>
      <w:proofErr w:type="spellStart"/>
      <w:r w:rsidR="002912F1">
        <w:rPr>
          <w:rFonts w:asciiTheme="majorHAnsi" w:hAnsiTheme="majorHAnsi" w:cstheme="majorHAnsi"/>
        </w:rPr>
        <w:t>CanSat</w:t>
      </w:r>
      <w:proofErr w:type="spellEnd"/>
      <w:r w:rsidR="002912F1">
        <w:rPr>
          <w:rFonts w:asciiTheme="majorHAnsi" w:hAnsiTheme="majorHAnsi" w:cstheme="majorHAnsi"/>
        </w:rPr>
        <w:t xml:space="preserve"> España que se celebrará </w:t>
      </w:r>
      <w:r w:rsidR="001F4DAD">
        <w:rPr>
          <w:rFonts w:asciiTheme="majorHAnsi" w:hAnsiTheme="majorHAnsi" w:cstheme="majorHAnsi"/>
        </w:rPr>
        <w:t>último fin de semana de abril en Granada</w:t>
      </w:r>
      <w:r w:rsidR="002912F1">
        <w:rPr>
          <w:rFonts w:asciiTheme="majorHAnsi" w:hAnsiTheme="majorHAnsi" w:cstheme="majorHAnsi"/>
        </w:rPr>
        <w:t xml:space="preserve">. </w:t>
      </w:r>
    </w:p>
    <w:p w14:paraId="337E48D4" w14:textId="77777777" w:rsidR="00292FB2" w:rsidRDefault="00292FB2" w:rsidP="00163385">
      <w:pPr>
        <w:spacing w:before="100" w:beforeAutospacing="1" w:after="100" w:afterAutospacing="1" w:line="240" w:lineRule="auto"/>
        <w:rPr>
          <w:rFonts w:asciiTheme="majorHAnsi" w:hAnsiTheme="majorHAnsi" w:cstheme="majorHAnsi"/>
        </w:rPr>
      </w:pPr>
    </w:p>
    <w:p w14:paraId="40B1C116" w14:textId="3D94B304" w:rsidR="00597F9A" w:rsidRPr="00597F9A" w:rsidRDefault="00C24E36" w:rsidP="00597F9A">
      <w:pPr>
        <w:spacing w:before="100" w:beforeAutospacing="1" w:after="100" w:afterAutospacing="1" w:line="240" w:lineRule="auto"/>
        <w:rPr>
          <w:rFonts w:asciiTheme="majorHAnsi" w:eastAsia="Times New Roman" w:hAnsiTheme="majorHAnsi" w:cstheme="majorHAnsi"/>
          <w:lang w:eastAsia="es-ES"/>
        </w:rPr>
      </w:pPr>
      <w:r w:rsidRPr="00C24E36">
        <w:rPr>
          <w:rFonts w:asciiTheme="majorHAnsi" w:hAnsiTheme="majorHAnsi" w:cstheme="majorHAnsi"/>
          <w:lang w:val="es-ES"/>
        </w:rPr>
        <w:t xml:space="preserve">Las fases regionales del programa </w:t>
      </w:r>
      <w:proofErr w:type="spellStart"/>
      <w:r w:rsidRPr="00C24E36">
        <w:rPr>
          <w:rFonts w:asciiTheme="majorHAnsi" w:hAnsiTheme="majorHAnsi" w:cstheme="majorHAnsi"/>
          <w:lang w:val="es-ES"/>
        </w:rPr>
        <w:t>CanSat</w:t>
      </w:r>
      <w:proofErr w:type="spellEnd"/>
      <w:r w:rsidRPr="00C24E36">
        <w:rPr>
          <w:rFonts w:asciiTheme="majorHAnsi" w:hAnsiTheme="majorHAnsi" w:cstheme="majorHAnsi"/>
          <w:lang w:val="es-ES"/>
        </w:rPr>
        <w:t xml:space="preserve"> son relativamente nuevas, ya que no todas las comunidades disponen de infraestructuras para llevarlas a cabo. Cada año hay un mayor </w:t>
      </w:r>
      <w:r w:rsidRPr="00C24E36">
        <w:rPr>
          <w:rFonts w:asciiTheme="majorHAnsi" w:hAnsiTheme="majorHAnsi" w:cstheme="majorHAnsi"/>
          <w:lang w:val="es-ES"/>
        </w:rPr>
        <w:lastRenderedPageBreak/>
        <w:t xml:space="preserve">número de equipos que se presentan para la competición nacional de </w:t>
      </w:r>
      <w:r w:rsidR="00D24F07">
        <w:rPr>
          <w:rFonts w:asciiTheme="majorHAnsi" w:hAnsiTheme="majorHAnsi" w:cstheme="majorHAnsi"/>
          <w:lang w:val="es-ES"/>
        </w:rPr>
        <w:t>Granada</w:t>
      </w:r>
      <w:r w:rsidRPr="00C24E36">
        <w:rPr>
          <w:rFonts w:asciiTheme="majorHAnsi" w:hAnsiTheme="majorHAnsi" w:cstheme="majorHAnsi"/>
          <w:lang w:val="es-ES"/>
        </w:rPr>
        <w:t xml:space="preserve">, que actualmente necesitaría de más torneos regionales para poder garantizar el sistema de plazas. </w:t>
      </w:r>
      <w:r w:rsidR="00D24F07">
        <w:rPr>
          <w:rFonts w:asciiTheme="majorHAnsi" w:hAnsiTheme="majorHAnsi" w:cstheme="majorHAnsi"/>
          <w:lang w:val="es-ES"/>
        </w:rPr>
        <w:t xml:space="preserve">En la regional de 2019 Navarra acogió a estudiantes de CAV y Burgos. En 2020 </w:t>
      </w:r>
      <w:r w:rsidR="00D2293D">
        <w:rPr>
          <w:rFonts w:asciiTheme="majorHAnsi" w:hAnsiTheme="majorHAnsi" w:cstheme="majorHAnsi"/>
          <w:lang w:val="es-ES"/>
        </w:rPr>
        <w:t xml:space="preserve">participarán chicas y chicos de la CAV y para ello, se cuenta con la colaboración de </w:t>
      </w:r>
      <w:r w:rsidR="00D2293D" w:rsidRPr="00C24E36">
        <w:rPr>
          <w:rFonts w:asciiTheme="majorHAnsi" w:hAnsiTheme="majorHAnsi" w:cstheme="majorHAnsi"/>
          <w:lang w:val="es-ES"/>
        </w:rPr>
        <w:t xml:space="preserve">Mikel Eguren, empresario comprometido con la promoción del talento entre </w:t>
      </w:r>
      <w:r w:rsidR="00D2293D">
        <w:rPr>
          <w:rFonts w:asciiTheme="majorHAnsi" w:hAnsiTheme="majorHAnsi" w:cstheme="majorHAnsi"/>
          <w:lang w:val="es-ES"/>
        </w:rPr>
        <w:t>personas</w:t>
      </w:r>
      <w:r w:rsidR="00D2293D" w:rsidRPr="00C24E36">
        <w:rPr>
          <w:rFonts w:asciiTheme="majorHAnsi" w:hAnsiTheme="majorHAnsi" w:cstheme="majorHAnsi"/>
          <w:lang w:val="es-ES"/>
        </w:rPr>
        <w:t xml:space="preserve"> jóvenes, </w:t>
      </w:r>
      <w:r w:rsidR="00D2293D">
        <w:rPr>
          <w:rFonts w:asciiTheme="majorHAnsi" w:hAnsiTheme="majorHAnsi" w:cstheme="majorHAnsi"/>
          <w:lang w:val="es-ES"/>
        </w:rPr>
        <w:t xml:space="preserve">que </w:t>
      </w:r>
      <w:r w:rsidR="00D2293D" w:rsidRPr="00C24E36">
        <w:rPr>
          <w:rFonts w:asciiTheme="majorHAnsi" w:hAnsiTheme="majorHAnsi" w:cstheme="majorHAnsi"/>
          <w:lang w:val="es-ES"/>
        </w:rPr>
        <w:t xml:space="preserve">organizó una fase previa al campeonato de España en </w:t>
      </w:r>
      <w:proofErr w:type="spellStart"/>
      <w:r w:rsidR="00D2293D" w:rsidRPr="00C24E36">
        <w:rPr>
          <w:rFonts w:asciiTheme="majorHAnsi" w:hAnsiTheme="majorHAnsi" w:cstheme="majorHAnsi"/>
          <w:lang w:val="es-ES"/>
        </w:rPr>
        <w:t>Berrozi</w:t>
      </w:r>
      <w:proofErr w:type="spellEnd"/>
      <w:r w:rsidR="00EE2956">
        <w:rPr>
          <w:rFonts w:asciiTheme="majorHAnsi" w:hAnsiTheme="majorHAnsi" w:cstheme="majorHAnsi"/>
          <w:lang w:val="es-ES"/>
        </w:rPr>
        <w:t xml:space="preserve"> (2018) </w:t>
      </w:r>
      <w:r w:rsidR="00D2293D">
        <w:rPr>
          <w:rFonts w:asciiTheme="majorHAnsi" w:hAnsiTheme="majorHAnsi" w:cstheme="majorHAnsi"/>
          <w:lang w:val="es-ES"/>
        </w:rPr>
        <w:t xml:space="preserve">y colaboró también en la I Edición </w:t>
      </w:r>
      <w:proofErr w:type="spellStart"/>
      <w:r w:rsidR="00D2293D">
        <w:rPr>
          <w:rFonts w:asciiTheme="majorHAnsi" w:hAnsiTheme="majorHAnsi" w:cstheme="majorHAnsi"/>
          <w:lang w:val="es-ES"/>
        </w:rPr>
        <w:t>CanSAT</w:t>
      </w:r>
      <w:proofErr w:type="spellEnd"/>
      <w:r w:rsidR="00D2293D">
        <w:rPr>
          <w:rFonts w:asciiTheme="majorHAnsi" w:hAnsiTheme="majorHAnsi" w:cstheme="majorHAnsi"/>
          <w:lang w:val="es-ES"/>
        </w:rPr>
        <w:t xml:space="preserve"> del pasado año. </w:t>
      </w:r>
      <w:r w:rsidR="00D24F07">
        <w:rPr>
          <w:rFonts w:asciiTheme="majorHAnsi" w:hAnsiTheme="majorHAnsi" w:cstheme="majorHAnsi"/>
          <w:lang w:val="es-ES"/>
        </w:rPr>
        <w:br/>
      </w:r>
      <w:r w:rsidR="00D24F07">
        <w:rPr>
          <w:rFonts w:asciiTheme="majorHAnsi" w:hAnsiTheme="majorHAnsi" w:cstheme="majorHAnsi"/>
          <w:lang w:val="es-ES"/>
        </w:rPr>
        <w:br/>
      </w:r>
      <w:r w:rsidR="00597F9A" w:rsidRPr="00597F9A">
        <w:rPr>
          <w:rFonts w:asciiTheme="majorHAnsi" w:eastAsia="Times New Roman" w:hAnsiTheme="majorHAnsi" w:cstheme="majorHAnsi"/>
          <w:lang w:eastAsia="es-ES"/>
        </w:rPr>
        <w:t xml:space="preserve">El organizador principal de la Competición Estatal para el curso escolar 2019/2020 es   ESERO </w:t>
      </w:r>
      <w:proofErr w:type="spellStart"/>
      <w:r w:rsidR="00597F9A" w:rsidRPr="00597F9A">
        <w:rPr>
          <w:rFonts w:asciiTheme="majorHAnsi" w:eastAsia="Times New Roman" w:hAnsiTheme="majorHAnsi" w:cstheme="majorHAnsi"/>
          <w:lang w:eastAsia="es-ES"/>
        </w:rPr>
        <w:t>Spain</w:t>
      </w:r>
      <w:proofErr w:type="spellEnd"/>
      <w:r w:rsidR="00597F9A" w:rsidRPr="00597F9A">
        <w:rPr>
          <w:rFonts w:asciiTheme="majorHAnsi" w:eastAsia="Times New Roman" w:hAnsiTheme="majorHAnsi" w:cstheme="majorHAnsi"/>
          <w:lang w:eastAsia="es-ES"/>
        </w:rPr>
        <w:t xml:space="preserve">, que, con la colaboración de la Fundación </w:t>
      </w:r>
      <w:proofErr w:type="spellStart"/>
      <w:r w:rsidR="00597F9A" w:rsidRPr="00597F9A">
        <w:rPr>
          <w:rFonts w:asciiTheme="majorHAnsi" w:eastAsia="Times New Roman" w:hAnsiTheme="majorHAnsi" w:cstheme="majorHAnsi"/>
          <w:lang w:eastAsia="es-ES"/>
        </w:rPr>
        <w:t>Ibercivis</w:t>
      </w:r>
      <w:proofErr w:type="spellEnd"/>
      <w:r w:rsidR="00597F9A" w:rsidRPr="00597F9A">
        <w:rPr>
          <w:rFonts w:asciiTheme="majorHAnsi" w:eastAsia="Times New Roman" w:hAnsiTheme="majorHAnsi" w:cstheme="majorHAnsi"/>
          <w:lang w:eastAsia="es-ES"/>
        </w:rPr>
        <w:t xml:space="preserve">, podrán en marcha 6 competiciones regionales en las comunidades autónomas de Andalucía, Aragón, Castilla y La Mancha, Cataluña, Galicia, Navarra y País Vasco, además de la competición nacional que se celebrará en Granada del 24 al 26 de </w:t>
      </w:r>
      <w:proofErr w:type="gramStart"/>
      <w:r w:rsidR="00597F9A" w:rsidRPr="00597F9A">
        <w:rPr>
          <w:rFonts w:asciiTheme="majorHAnsi" w:eastAsia="Times New Roman" w:hAnsiTheme="majorHAnsi" w:cstheme="majorHAnsi"/>
          <w:lang w:eastAsia="es-ES"/>
        </w:rPr>
        <w:t>Abril</w:t>
      </w:r>
      <w:proofErr w:type="gramEnd"/>
      <w:r w:rsidR="00597F9A" w:rsidRPr="00597F9A">
        <w:rPr>
          <w:rFonts w:asciiTheme="majorHAnsi" w:eastAsia="Times New Roman" w:hAnsiTheme="majorHAnsi" w:cstheme="majorHAnsi"/>
          <w:lang w:eastAsia="es-ES"/>
        </w:rPr>
        <w:t>.</w:t>
      </w:r>
    </w:p>
    <w:p w14:paraId="5AF4BE4B" w14:textId="77777777" w:rsidR="00597F9A" w:rsidRPr="00597F9A" w:rsidRDefault="00597F9A" w:rsidP="00597F9A">
      <w:pPr>
        <w:spacing w:before="100" w:beforeAutospacing="1" w:after="100" w:afterAutospacing="1" w:line="240" w:lineRule="auto"/>
        <w:rPr>
          <w:rFonts w:asciiTheme="majorHAnsi" w:eastAsia="Times New Roman" w:hAnsiTheme="majorHAnsi" w:cstheme="majorHAnsi"/>
          <w:lang w:eastAsia="es-ES"/>
        </w:rPr>
      </w:pPr>
    </w:p>
    <w:p w14:paraId="7A351D62" w14:textId="77777777" w:rsidR="00597F9A" w:rsidRPr="00597F9A" w:rsidRDefault="00597F9A" w:rsidP="00597F9A">
      <w:pPr>
        <w:spacing w:before="100" w:beforeAutospacing="1" w:after="100" w:afterAutospacing="1" w:line="240" w:lineRule="auto"/>
        <w:rPr>
          <w:rFonts w:asciiTheme="majorHAnsi" w:eastAsia="Times New Roman" w:hAnsiTheme="majorHAnsi" w:cstheme="majorHAnsi"/>
          <w:lang w:eastAsia="es-ES"/>
        </w:rPr>
      </w:pPr>
      <w:r w:rsidRPr="00597F9A">
        <w:rPr>
          <w:rFonts w:asciiTheme="majorHAnsi" w:eastAsia="Times New Roman" w:hAnsiTheme="majorHAnsi" w:cstheme="majorHAnsi"/>
          <w:lang w:eastAsia="es-ES"/>
        </w:rPr>
        <w:t xml:space="preserve">ESERO </w:t>
      </w:r>
      <w:proofErr w:type="spellStart"/>
      <w:r w:rsidRPr="00597F9A">
        <w:rPr>
          <w:rFonts w:asciiTheme="majorHAnsi" w:eastAsia="Times New Roman" w:hAnsiTheme="majorHAnsi" w:cstheme="majorHAnsi"/>
          <w:lang w:eastAsia="es-ES"/>
        </w:rPr>
        <w:t>Spain</w:t>
      </w:r>
      <w:proofErr w:type="spellEnd"/>
      <w:r w:rsidRPr="00597F9A">
        <w:rPr>
          <w:rFonts w:asciiTheme="majorHAnsi" w:eastAsia="Times New Roman" w:hAnsiTheme="majorHAnsi" w:cstheme="majorHAnsi"/>
          <w:lang w:eastAsia="es-ES"/>
        </w:rPr>
        <w:t xml:space="preserve"> es la Oficina de Educación y Recursos Espaciales (</w:t>
      </w:r>
      <w:proofErr w:type="spellStart"/>
      <w:r w:rsidRPr="00597F9A">
        <w:rPr>
          <w:rFonts w:asciiTheme="majorHAnsi" w:eastAsia="Times New Roman" w:hAnsiTheme="majorHAnsi" w:cstheme="majorHAnsi"/>
          <w:lang w:eastAsia="es-ES"/>
        </w:rPr>
        <w:t>European</w:t>
      </w:r>
      <w:proofErr w:type="spellEnd"/>
      <w:r w:rsidRPr="00597F9A">
        <w:rPr>
          <w:rFonts w:asciiTheme="majorHAnsi" w:eastAsia="Times New Roman" w:hAnsiTheme="majorHAnsi" w:cstheme="majorHAnsi"/>
          <w:lang w:eastAsia="es-ES"/>
        </w:rPr>
        <w:t xml:space="preserve"> </w:t>
      </w:r>
      <w:proofErr w:type="spellStart"/>
      <w:r w:rsidRPr="00597F9A">
        <w:rPr>
          <w:rFonts w:asciiTheme="majorHAnsi" w:eastAsia="Times New Roman" w:hAnsiTheme="majorHAnsi" w:cstheme="majorHAnsi"/>
          <w:lang w:eastAsia="es-ES"/>
        </w:rPr>
        <w:t>Space</w:t>
      </w:r>
      <w:proofErr w:type="spellEnd"/>
      <w:r w:rsidRPr="00597F9A">
        <w:rPr>
          <w:rFonts w:asciiTheme="majorHAnsi" w:eastAsia="Times New Roman" w:hAnsiTheme="majorHAnsi" w:cstheme="majorHAnsi"/>
          <w:lang w:eastAsia="es-ES"/>
        </w:rPr>
        <w:t xml:space="preserve"> </w:t>
      </w:r>
      <w:proofErr w:type="spellStart"/>
      <w:r w:rsidRPr="00597F9A">
        <w:rPr>
          <w:rFonts w:asciiTheme="majorHAnsi" w:eastAsia="Times New Roman" w:hAnsiTheme="majorHAnsi" w:cstheme="majorHAnsi"/>
          <w:lang w:eastAsia="es-ES"/>
        </w:rPr>
        <w:t>Education</w:t>
      </w:r>
      <w:proofErr w:type="spellEnd"/>
      <w:r w:rsidRPr="00597F9A">
        <w:rPr>
          <w:rFonts w:asciiTheme="majorHAnsi" w:eastAsia="Times New Roman" w:hAnsiTheme="majorHAnsi" w:cstheme="majorHAnsi"/>
          <w:lang w:eastAsia="es-ES"/>
        </w:rPr>
        <w:t xml:space="preserve"> </w:t>
      </w:r>
      <w:proofErr w:type="spellStart"/>
      <w:r w:rsidRPr="00597F9A">
        <w:rPr>
          <w:rFonts w:asciiTheme="majorHAnsi" w:eastAsia="Times New Roman" w:hAnsiTheme="majorHAnsi" w:cstheme="majorHAnsi"/>
          <w:lang w:eastAsia="es-ES"/>
        </w:rPr>
        <w:t>Resource</w:t>
      </w:r>
      <w:proofErr w:type="spellEnd"/>
      <w:r w:rsidRPr="00597F9A">
        <w:rPr>
          <w:rFonts w:asciiTheme="majorHAnsi" w:eastAsia="Times New Roman" w:hAnsiTheme="majorHAnsi" w:cstheme="majorHAnsi"/>
          <w:lang w:eastAsia="es-ES"/>
        </w:rPr>
        <w:t xml:space="preserve"> Office) de la Agencia Espacial Europea (ESA) en España. Coordinada desde el Parque de las Ciencias de Granada y articulada mediante la colaboración activa de nodos en cada comunidad autónoma, tiene como objetivo utilizar el contexto del espacio para fomentar las vocaciones STEM (Ciencia, Tecnología, Ingeniería y Matemáticas) proporcionando recursos a toda la comunidad educativa de Primaria y Secundaria.</w:t>
      </w:r>
    </w:p>
    <w:p w14:paraId="62B52625" w14:textId="77777777" w:rsidR="00597F9A" w:rsidRPr="00597F9A" w:rsidRDefault="00597F9A" w:rsidP="00597F9A">
      <w:pPr>
        <w:spacing w:before="100" w:beforeAutospacing="1" w:after="100" w:afterAutospacing="1" w:line="240" w:lineRule="auto"/>
        <w:rPr>
          <w:rFonts w:asciiTheme="majorHAnsi" w:eastAsia="Times New Roman" w:hAnsiTheme="majorHAnsi" w:cstheme="majorHAnsi"/>
          <w:lang w:eastAsia="es-ES"/>
        </w:rPr>
      </w:pPr>
    </w:p>
    <w:p w14:paraId="5A8548DC" w14:textId="77777777" w:rsidR="00597F9A" w:rsidRPr="00597F9A" w:rsidRDefault="00597F9A" w:rsidP="00597F9A">
      <w:pPr>
        <w:spacing w:before="100" w:beforeAutospacing="1" w:after="100" w:afterAutospacing="1" w:line="240" w:lineRule="auto"/>
        <w:rPr>
          <w:rFonts w:asciiTheme="majorHAnsi" w:eastAsia="Times New Roman" w:hAnsiTheme="majorHAnsi" w:cstheme="majorHAnsi"/>
          <w:lang w:eastAsia="es-ES"/>
        </w:rPr>
      </w:pPr>
      <w:r w:rsidRPr="00597F9A">
        <w:rPr>
          <w:rFonts w:asciiTheme="majorHAnsi" w:eastAsia="Times New Roman" w:hAnsiTheme="majorHAnsi" w:cstheme="majorHAnsi"/>
          <w:lang w:eastAsia="es-ES"/>
        </w:rPr>
        <w:t>La Agencia Espacial Europea (ESA) es una organización intergubernamental, creada en 1975, con la misión de dar forma al desarrollo de la capacidad espacial de Europa y garantizar que la inversión en el espacio brinde beneficios a los ciudadanos de Europa y del mundo. Hoy en día, desarrolla y lanza satélites para observación de la Tierra, navegación, telecomunicaciones y astronomía, envía sondas a los confines del Sistema Solar y coopera en la exploración humana del espacio. La ESA también tiene un sólido programa de aplicaciones que desarrolla servicios en observación de la Tierra, navegación y telecomunicaciones.</w:t>
      </w:r>
    </w:p>
    <w:p w14:paraId="4648FD95" w14:textId="77777777" w:rsidR="00597F9A" w:rsidRPr="00597F9A" w:rsidRDefault="00597F9A" w:rsidP="00597F9A">
      <w:pPr>
        <w:spacing w:before="100" w:beforeAutospacing="1" w:after="100" w:afterAutospacing="1" w:line="240" w:lineRule="auto"/>
        <w:rPr>
          <w:rFonts w:asciiTheme="majorHAnsi" w:eastAsia="Times New Roman" w:hAnsiTheme="majorHAnsi" w:cstheme="majorHAnsi"/>
          <w:lang w:eastAsia="es-ES"/>
        </w:rPr>
      </w:pPr>
    </w:p>
    <w:p w14:paraId="793518EA" w14:textId="77777777" w:rsidR="00597F9A" w:rsidRPr="00597F9A" w:rsidRDefault="00597F9A" w:rsidP="00597F9A">
      <w:pPr>
        <w:spacing w:before="100" w:beforeAutospacing="1" w:after="100" w:afterAutospacing="1" w:line="240" w:lineRule="auto"/>
        <w:rPr>
          <w:rFonts w:asciiTheme="majorHAnsi" w:eastAsia="Times New Roman" w:hAnsiTheme="majorHAnsi" w:cstheme="majorHAnsi"/>
          <w:lang w:eastAsia="es-ES"/>
        </w:rPr>
      </w:pPr>
      <w:r w:rsidRPr="00597F9A">
        <w:rPr>
          <w:rFonts w:asciiTheme="majorHAnsi" w:eastAsia="Times New Roman" w:hAnsiTheme="majorHAnsi" w:cstheme="majorHAnsi"/>
          <w:lang w:eastAsia="es-ES"/>
        </w:rPr>
        <w:t>La Oficina de Educación de la ESA es responsable del programa de educación corporativa de la Agencia que reúne a jóvenes de muchas naciones diferentes. El objetivo es ayudar a los jóvenes europeos, de entre 6 y 28 años, a ganar y mantener un interés en la ciencia y la tecnología, con los objetivos a largo plazo de contribuir a la creación de una sociedad basada en el conocimiento y garantizar la existencia de una fuerza laboral calificada para la Agencia que garantizará el liderazgo continuo de Europa en actividades espaciales.</w:t>
      </w:r>
    </w:p>
    <w:p w14:paraId="376CE378" w14:textId="1B145685" w:rsidR="00EC7C8D" w:rsidRPr="00EE2956" w:rsidRDefault="00EC7C8D" w:rsidP="00163385">
      <w:pPr>
        <w:spacing w:before="100" w:beforeAutospacing="1" w:after="100" w:afterAutospacing="1" w:line="240" w:lineRule="auto"/>
        <w:rPr>
          <w:rFonts w:asciiTheme="majorHAnsi" w:eastAsia="Times New Roman" w:hAnsiTheme="majorHAnsi" w:cstheme="majorHAnsi"/>
          <w:b/>
          <w:bCs/>
          <w:lang w:eastAsia="es-ES"/>
        </w:rPr>
      </w:pPr>
    </w:p>
    <w:p w14:paraId="4AF0736E" w14:textId="04ABE9E5" w:rsidR="00EC7C8D" w:rsidRDefault="002717ED" w:rsidP="00163385">
      <w:pPr>
        <w:spacing w:before="100" w:beforeAutospacing="1" w:after="100" w:afterAutospacing="1" w:line="240" w:lineRule="auto"/>
        <w:rPr>
          <w:rFonts w:asciiTheme="majorHAnsi" w:hAnsiTheme="majorHAnsi" w:cstheme="majorHAnsi"/>
          <w:lang w:val="es-ES"/>
        </w:rPr>
      </w:pPr>
      <w:r>
        <w:rPr>
          <w:rFonts w:asciiTheme="majorHAnsi" w:hAnsiTheme="majorHAnsi" w:cstheme="majorHAnsi"/>
          <w:b/>
          <w:lang w:val="es-ES"/>
        </w:rPr>
        <w:br/>
      </w:r>
      <w:r w:rsidR="00EC7C8D" w:rsidRPr="002717ED">
        <w:rPr>
          <w:rFonts w:asciiTheme="majorHAnsi" w:hAnsiTheme="majorHAnsi" w:cstheme="majorHAnsi"/>
          <w:b/>
          <w:lang w:val="es-ES"/>
        </w:rPr>
        <w:t>Enlaces de interés</w:t>
      </w:r>
      <w:r w:rsidR="00EC7C8D">
        <w:rPr>
          <w:rFonts w:asciiTheme="majorHAnsi" w:hAnsiTheme="majorHAnsi" w:cstheme="majorHAnsi"/>
          <w:lang w:val="es-ES"/>
        </w:rPr>
        <w:t xml:space="preserve">: </w:t>
      </w:r>
    </w:p>
    <w:p w14:paraId="5238BA73" w14:textId="6555B9D2" w:rsidR="00547610" w:rsidRPr="00547610" w:rsidRDefault="00547610" w:rsidP="00163385">
      <w:pPr>
        <w:spacing w:before="100" w:beforeAutospacing="1" w:after="100" w:afterAutospacing="1" w:line="240" w:lineRule="auto"/>
        <w:rPr>
          <w:rFonts w:asciiTheme="majorHAnsi" w:hAnsiTheme="majorHAnsi" w:cstheme="majorHAnsi"/>
          <w:lang w:val="es-ES"/>
        </w:rPr>
      </w:pPr>
    </w:p>
    <w:p w14:paraId="15AFAB0B" w14:textId="77777777" w:rsidR="00547610" w:rsidRPr="00547610" w:rsidRDefault="00547610" w:rsidP="00547610">
      <w:pPr>
        <w:widowControl/>
        <w:numPr>
          <w:ilvl w:val="0"/>
          <w:numId w:val="10"/>
        </w:numPr>
        <w:spacing w:before="100" w:beforeAutospacing="1" w:after="100" w:afterAutospacing="1" w:line="240" w:lineRule="auto"/>
        <w:contextualSpacing w:val="0"/>
        <w:rPr>
          <w:rFonts w:asciiTheme="majorHAnsi" w:eastAsia="Times New Roman" w:hAnsiTheme="majorHAnsi" w:cstheme="majorHAnsi"/>
          <w:color w:val="auto"/>
          <w:sz w:val="18"/>
          <w:szCs w:val="18"/>
          <w:lang w:val="eu-ES"/>
        </w:rPr>
      </w:pPr>
      <w:r w:rsidRPr="00547610">
        <w:rPr>
          <w:rFonts w:asciiTheme="majorHAnsi" w:hAnsiTheme="majorHAnsi" w:cstheme="majorHAnsi"/>
        </w:rPr>
        <w:t>Vídeo de la edición 2019:</w:t>
      </w:r>
      <w:hyperlink r:id="rId8" w:history="1">
        <w:r w:rsidRPr="00547610">
          <w:rPr>
            <w:rStyle w:val="Hipervnculo"/>
            <w:rFonts w:asciiTheme="majorHAnsi" w:hAnsiTheme="majorHAnsi" w:cstheme="majorHAnsi"/>
            <w:sz w:val="18"/>
            <w:szCs w:val="18"/>
          </w:rPr>
          <w:t> https://youtu.be/R8guT88-unM</w:t>
        </w:r>
      </w:hyperlink>
    </w:p>
    <w:p w14:paraId="0F417781" w14:textId="77777777" w:rsidR="00547610" w:rsidRPr="00547610" w:rsidRDefault="00547610" w:rsidP="00547610">
      <w:pPr>
        <w:widowControl/>
        <w:numPr>
          <w:ilvl w:val="0"/>
          <w:numId w:val="10"/>
        </w:numPr>
        <w:spacing w:before="100" w:beforeAutospacing="1" w:after="100" w:afterAutospacing="1" w:line="240" w:lineRule="auto"/>
        <w:contextualSpacing w:val="0"/>
        <w:rPr>
          <w:rFonts w:asciiTheme="majorHAnsi" w:hAnsiTheme="majorHAnsi" w:cstheme="majorHAnsi"/>
          <w:sz w:val="18"/>
          <w:szCs w:val="18"/>
        </w:rPr>
      </w:pPr>
      <w:proofErr w:type="spellStart"/>
      <w:r w:rsidRPr="00547610">
        <w:rPr>
          <w:rFonts w:asciiTheme="majorHAnsi" w:hAnsiTheme="majorHAnsi" w:cstheme="majorHAnsi"/>
          <w:lang w:val="es-ES"/>
        </w:rPr>
        <w:t>CanSAT</w:t>
      </w:r>
      <w:proofErr w:type="spellEnd"/>
      <w:r w:rsidRPr="00547610">
        <w:rPr>
          <w:rFonts w:asciiTheme="majorHAnsi" w:hAnsiTheme="majorHAnsi" w:cstheme="majorHAnsi"/>
          <w:lang w:val="es-ES"/>
        </w:rPr>
        <w:t xml:space="preserve"> - Planeta STEM:</w:t>
      </w:r>
      <w:r w:rsidRPr="00547610">
        <w:rPr>
          <w:rFonts w:asciiTheme="majorHAnsi" w:hAnsiTheme="majorHAnsi" w:cstheme="majorHAnsi"/>
          <w:sz w:val="18"/>
          <w:szCs w:val="18"/>
        </w:rPr>
        <w:t xml:space="preserve">  </w:t>
      </w:r>
      <w:hyperlink r:id="rId9" w:history="1">
        <w:r w:rsidRPr="00547610">
          <w:rPr>
            <w:rStyle w:val="Hipervnculo"/>
            <w:rFonts w:asciiTheme="majorHAnsi" w:hAnsiTheme="majorHAnsi" w:cstheme="majorHAnsi"/>
            <w:sz w:val="18"/>
            <w:szCs w:val="18"/>
          </w:rPr>
          <w:t>https://www.pamplonetario.org/es/cansat-satelites-en-una-lata</w:t>
        </w:r>
      </w:hyperlink>
    </w:p>
    <w:p w14:paraId="5D924450" w14:textId="77777777" w:rsidR="00547610" w:rsidRPr="00547610" w:rsidRDefault="00547610" w:rsidP="00547610">
      <w:pPr>
        <w:widowControl/>
        <w:numPr>
          <w:ilvl w:val="0"/>
          <w:numId w:val="10"/>
        </w:numPr>
        <w:spacing w:before="100" w:beforeAutospacing="1" w:after="100" w:afterAutospacing="1" w:line="240" w:lineRule="auto"/>
        <w:contextualSpacing w:val="0"/>
        <w:rPr>
          <w:rFonts w:asciiTheme="majorHAnsi" w:hAnsiTheme="majorHAnsi" w:cstheme="majorHAnsi"/>
          <w:sz w:val="18"/>
          <w:szCs w:val="18"/>
        </w:rPr>
      </w:pPr>
      <w:r w:rsidRPr="00547610">
        <w:rPr>
          <w:rFonts w:asciiTheme="majorHAnsi" w:hAnsiTheme="majorHAnsi" w:cstheme="majorHAnsi"/>
          <w:lang w:val="es-ES"/>
        </w:rPr>
        <w:t xml:space="preserve">ESERO (Coordinador </w:t>
      </w:r>
      <w:proofErr w:type="spellStart"/>
      <w:r w:rsidRPr="00547610">
        <w:rPr>
          <w:rFonts w:asciiTheme="majorHAnsi" w:hAnsiTheme="majorHAnsi" w:cstheme="majorHAnsi"/>
          <w:lang w:val="es-ES"/>
        </w:rPr>
        <w:t>CanSAT</w:t>
      </w:r>
      <w:proofErr w:type="spellEnd"/>
      <w:r w:rsidRPr="00547610">
        <w:rPr>
          <w:rFonts w:asciiTheme="majorHAnsi" w:hAnsiTheme="majorHAnsi" w:cstheme="majorHAnsi"/>
          <w:lang w:val="es-ES"/>
        </w:rPr>
        <w:t xml:space="preserve"> España):</w:t>
      </w:r>
      <w:r w:rsidRPr="00547610">
        <w:rPr>
          <w:rFonts w:asciiTheme="majorHAnsi" w:hAnsiTheme="majorHAnsi" w:cstheme="majorHAnsi"/>
          <w:sz w:val="18"/>
          <w:szCs w:val="18"/>
        </w:rPr>
        <w:t xml:space="preserve">  </w:t>
      </w:r>
      <w:hyperlink r:id="rId10" w:history="1">
        <w:r w:rsidRPr="00547610">
          <w:rPr>
            <w:rStyle w:val="Hipervnculo"/>
            <w:rFonts w:asciiTheme="majorHAnsi" w:hAnsiTheme="majorHAnsi" w:cstheme="majorHAnsi"/>
            <w:sz w:val="18"/>
            <w:szCs w:val="18"/>
          </w:rPr>
          <w:t>http://esero.es/cansat/</w:t>
        </w:r>
      </w:hyperlink>
    </w:p>
    <w:p w14:paraId="4F539098" w14:textId="77777777" w:rsidR="00547610" w:rsidRPr="00547610" w:rsidRDefault="00547610" w:rsidP="00547610">
      <w:pPr>
        <w:widowControl/>
        <w:numPr>
          <w:ilvl w:val="0"/>
          <w:numId w:val="10"/>
        </w:numPr>
        <w:spacing w:before="100" w:beforeAutospacing="1" w:after="100" w:afterAutospacing="1" w:line="240" w:lineRule="auto"/>
        <w:contextualSpacing w:val="0"/>
        <w:rPr>
          <w:rFonts w:asciiTheme="majorHAnsi" w:hAnsiTheme="majorHAnsi" w:cstheme="majorHAnsi"/>
          <w:sz w:val="18"/>
          <w:szCs w:val="18"/>
        </w:rPr>
      </w:pPr>
      <w:r w:rsidRPr="00547610">
        <w:rPr>
          <w:rFonts w:asciiTheme="majorHAnsi" w:hAnsiTheme="majorHAnsi" w:cstheme="majorHAnsi"/>
          <w:lang w:val="es-ES"/>
        </w:rPr>
        <w:t>Bases</w:t>
      </w:r>
      <w:r w:rsidRPr="00547610">
        <w:rPr>
          <w:rFonts w:asciiTheme="majorHAnsi" w:hAnsiTheme="majorHAnsi" w:cstheme="majorHAnsi"/>
          <w:sz w:val="18"/>
          <w:szCs w:val="18"/>
        </w:rPr>
        <w:t xml:space="preserve">:  </w:t>
      </w:r>
      <w:hyperlink r:id="rId11" w:history="1">
        <w:r w:rsidRPr="00547610">
          <w:rPr>
            <w:rStyle w:val="Hipervnculo"/>
            <w:rFonts w:asciiTheme="majorHAnsi" w:hAnsiTheme="majorHAnsi" w:cstheme="majorHAnsi"/>
            <w:sz w:val="18"/>
            <w:szCs w:val="18"/>
          </w:rPr>
          <w:t>http://esero.es/wp-content/uploads/2019/10/Bases_cansat2020_COMPLETO_FINAL.pdf</w:t>
        </w:r>
      </w:hyperlink>
    </w:p>
    <w:p w14:paraId="2E3996F0" w14:textId="4718F610" w:rsidR="00547610" w:rsidRDefault="00547610" w:rsidP="00547610">
      <w:pPr>
        <w:widowControl/>
        <w:numPr>
          <w:ilvl w:val="0"/>
          <w:numId w:val="10"/>
        </w:numPr>
        <w:spacing w:before="100" w:beforeAutospacing="1" w:after="100" w:afterAutospacing="1" w:line="240" w:lineRule="auto"/>
        <w:contextualSpacing w:val="0"/>
        <w:rPr>
          <w:rFonts w:asciiTheme="majorHAnsi" w:hAnsiTheme="majorHAnsi" w:cstheme="majorHAnsi"/>
          <w:sz w:val="18"/>
          <w:szCs w:val="18"/>
        </w:rPr>
      </w:pPr>
      <w:r w:rsidRPr="00547610">
        <w:rPr>
          <w:rFonts w:asciiTheme="majorHAnsi" w:hAnsiTheme="majorHAnsi" w:cstheme="majorHAnsi"/>
          <w:lang w:val="es-ES"/>
        </w:rPr>
        <w:lastRenderedPageBreak/>
        <w:t>ESA</w:t>
      </w:r>
      <w:r w:rsidRPr="00547610">
        <w:rPr>
          <w:rFonts w:asciiTheme="majorHAnsi" w:hAnsiTheme="majorHAnsi" w:cstheme="majorHAnsi"/>
          <w:sz w:val="18"/>
          <w:szCs w:val="18"/>
        </w:rPr>
        <w:t xml:space="preserve">:  </w:t>
      </w:r>
      <w:hyperlink r:id="rId12" w:history="1">
        <w:r w:rsidRPr="00547610">
          <w:rPr>
            <w:rStyle w:val="Hipervnculo"/>
            <w:rFonts w:asciiTheme="majorHAnsi" w:hAnsiTheme="majorHAnsi" w:cstheme="majorHAnsi"/>
            <w:sz w:val="18"/>
            <w:szCs w:val="18"/>
          </w:rPr>
          <w:t>https://www.esa.int/Education/CanSat</w:t>
        </w:r>
      </w:hyperlink>
    </w:p>
    <w:p w14:paraId="7E04588B" w14:textId="77777777" w:rsidR="00547610" w:rsidRPr="00547610" w:rsidRDefault="00547610" w:rsidP="00547610">
      <w:pPr>
        <w:widowControl/>
        <w:numPr>
          <w:ilvl w:val="0"/>
          <w:numId w:val="10"/>
        </w:numPr>
        <w:spacing w:before="100" w:beforeAutospacing="1" w:after="100" w:afterAutospacing="1" w:line="240" w:lineRule="auto"/>
        <w:contextualSpacing w:val="0"/>
        <w:rPr>
          <w:rFonts w:asciiTheme="majorHAnsi" w:hAnsiTheme="majorHAnsi" w:cstheme="majorHAnsi"/>
          <w:sz w:val="18"/>
          <w:szCs w:val="18"/>
        </w:rPr>
      </w:pPr>
      <w:proofErr w:type="spellStart"/>
      <w:r w:rsidRPr="00547610">
        <w:rPr>
          <w:rFonts w:asciiTheme="majorHAnsi" w:hAnsiTheme="majorHAnsi" w:cstheme="majorHAnsi"/>
          <w:lang w:val="es-ES"/>
        </w:rPr>
        <w:t>ESA</w:t>
      </w:r>
      <w:r>
        <w:rPr>
          <w:rFonts w:asciiTheme="majorHAnsi" w:hAnsiTheme="majorHAnsi" w:cstheme="majorHAnsi"/>
          <w:lang w:val="es-ES"/>
        </w:rPr>
        <w:t>S</w:t>
      </w:r>
      <w:r w:rsidRPr="00547610">
        <w:rPr>
          <w:rFonts w:asciiTheme="majorHAnsi" w:hAnsiTheme="majorHAnsi" w:cstheme="majorHAnsi"/>
          <w:lang w:val="es-ES"/>
        </w:rPr>
        <w:t>pain</w:t>
      </w:r>
      <w:proofErr w:type="spellEnd"/>
      <w:r w:rsidRPr="00547610">
        <w:rPr>
          <w:rFonts w:asciiTheme="majorHAnsi" w:hAnsiTheme="majorHAnsi" w:cstheme="majorHAnsi"/>
          <w:sz w:val="18"/>
          <w:szCs w:val="18"/>
        </w:rPr>
        <w:t xml:space="preserve">:  </w:t>
      </w:r>
      <w:hyperlink r:id="rId13" w:history="1">
        <w:r w:rsidRPr="00547610">
          <w:rPr>
            <w:rStyle w:val="Hipervnculo"/>
            <w:rFonts w:asciiTheme="majorHAnsi" w:hAnsiTheme="majorHAnsi" w:cstheme="majorHAnsi"/>
            <w:sz w:val="18"/>
            <w:szCs w:val="18"/>
          </w:rPr>
          <w:t>http://www.esa.int/Space_in_Member_States/Spain/Abierta_la_convocatoria_para_la_Competicion_Europea_de_CanSat_2019</w:t>
        </w:r>
      </w:hyperlink>
    </w:p>
    <w:p w14:paraId="23A4A2C0" w14:textId="77777777" w:rsidR="00547610" w:rsidRPr="00547610" w:rsidRDefault="00547610" w:rsidP="00547610">
      <w:pPr>
        <w:widowControl/>
        <w:spacing w:before="100" w:beforeAutospacing="1" w:after="100" w:afterAutospacing="1" w:line="240" w:lineRule="auto"/>
        <w:ind w:left="720"/>
        <w:contextualSpacing w:val="0"/>
        <w:rPr>
          <w:rFonts w:asciiTheme="majorHAnsi" w:hAnsiTheme="majorHAnsi" w:cstheme="majorHAnsi"/>
          <w:sz w:val="18"/>
          <w:szCs w:val="18"/>
        </w:rPr>
      </w:pPr>
    </w:p>
    <w:p w14:paraId="24C6AAA5" w14:textId="77777777" w:rsidR="00547610" w:rsidRDefault="00547610" w:rsidP="00163385">
      <w:pPr>
        <w:spacing w:before="100" w:beforeAutospacing="1" w:after="100" w:afterAutospacing="1" w:line="240" w:lineRule="auto"/>
        <w:rPr>
          <w:rFonts w:asciiTheme="majorHAnsi" w:hAnsiTheme="majorHAnsi" w:cstheme="majorHAnsi"/>
          <w:lang w:val="es-ES"/>
        </w:rPr>
      </w:pPr>
    </w:p>
    <w:p w14:paraId="1B086C16" w14:textId="34D3AD0F" w:rsidR="002717ED" w:rsidRDefault="002717ED" w:rsidP="002717ED">
      <w:pPr>
        <w:spacing w:before="100" w:beforeAutospacing="1" w:after="100" w:afterAutospacing="1" w:line="240" w:lineRule="auto"/>
        <w:ind w:left="709"/>
        <w:rPr>
          <w:rStyle w:val="Hipervnculo"/>
          <w:rFonts w:asciiTheme="majorHAnsi" w:hAnsiTheme="majorHAnsi" w:cstheme="majorHAnsi"/>
          <w:lang w:val="es-ES"/>
        </w:rPr>
      </w:pPr>
    </w:p>
    <w:sectPr w:rsidR="002717ED" w:rsidSect="00ED640B">
      <w:headerReference w:type="default" r:id="rId14"/>
      <w:footerReference w:type="default" r:id="rId15"/>
      <w:pgSz w:w="11906" w:h="16838"/>
      <w:pgMar w:top="2268" w:right="1701" w:bottom="851" w:left="1701" w:header="1440" w:footer="144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034E7" w14:textId="77777777" w:rsidR="004A1C55" w:rsidRDefault="004A1C55">
      <w:pPr>
        <w:spacing w:line="240" w:lineRule="auto"/>
      </w:pPr>
      <w:r>
        <w:separator/>
      </w:r>
    </w:p>
  </w:endnote>
  <w:endnote w:type="continuationSeparator" w:id="0">
    <w:p w14:paraId="4765C02F" w14:textId="77777777" w:rsidR="004A1C55" w:rsidRDefault="004A1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OpenSymbol"/>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OpenSymbo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Grande">
    <w:altName w:val="OpenSymbol"/>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7B38" w14:textId="1EEC0C42" w:rsidR="008F2777" w:rsidRDefault="00565DD8" w:rsidP="00454FA8">
    <w:pPr>
      <w:pStyle w:val="Piedepgina"/>
      <w:jc w:val="center"/>
      <w:rPr>
        <w:color w:val="auto"/>
        <w:sz w:val="16"/>
        <w:szCs w:val="16"/>
      </w:rPr>
    </w:pPr>
    <w:r>
      <w:rPr>
        <w:bCs/>
        <w:color w:val="auto"/>
        <w:sz w:val="16"/>
        <w:szCs w:val="16"/>
      </w:rPr>
      <w:br/>
    </w:r>
    <w:r>
      <w:rPr>
        <w:bCs/>
        <w:color w:val="auto"/>
        <w:sz w:val="16"/>
        <w:szCs w:val="16"/>
      </w:rPr>
      <w:br/>
    </w:r>
    <w:r>
      <w:rPr>
        <w:bCs/>
        <w:color w:val="auto"/>
        <w:sz w:val="16"/>
        <w:szCs w:val="16"/>
      </w:rPr>
      <w:br/>
    </w:r>
    <w:r w:rsidRPr="00565DD8">
      <w:rPr>
        <w:bCs/>
        <w:color w:val="auto"/>
        <w:sz w:val="16"/>
        <w:szCs w:val="16"/>
      </w:rPr>
      <w:t>PLANETARIO DE PAMPLONA</w:t>
    </w:r>
    <w:r w:rsidRPr="00565DD8">
      <w:rPr>
        <w:color w:val="auto"/>
        <w:sz w:val="16"/>
        <w:szCs w:val="16"/>
      </w:rPr>
      <w:t xml:space="preserve"> Calle Sancho Ramírez, s/n 31008 Pamplona, Navarra T 948 26 2</w:t>
    </w:r>
    <w:r>
      <w:rPr>
        <w:color w:val="auto"/>
        <w:sz w:val="16"/>
        <w:szCs w:val="16"/>
      </w:rPr>
      <w:t>6 28</w:t>
    </w:r>
  </w:p>
  <w:p w14:paraId="0C539F98" w14:textId="107D08B5" w:rsidR="00565DD8" w:rsidRDefault="004A1C55" w:rsidP="00454FA8">
    <w:pPr>
      <w:pStyle w:val="Piedepgina"/>
      <w:jc w:val="center"/>
      <w:rPr>
        <w:color w:val="auto"/>
        <w:sz w:val="16"/>
        <w:szCs w:val="16"/>
      </w:rPr>
    </w:pPr>
    <w:hyperlink r:id="rId1" w:history="1">
      <w:r w:rsidR="00454FA8" w:rsidRPr="00584F45">
        <w:rPr>
          <w:rStyle w:val="Hipervnculo"/>
          <w:sz w:val="16"/>
          <w:szCs w:val="16"/>
        </w:rPr>
        <w:t>www.planetastem.com</w:t>
      </w:r>
    </w:hyperlink>
    <w:r w:rsidR="00565DD8">
      <w:rPr>
        <w:color w:val="auto"/>
        <w:sz w:val="16"/>
        <w:szCs w:val="16"/>
      </w:rPr>
      <w:t xml:space="preserve"> ·</w:t>
    </w:r>
    <w:r w:rsidR="00454FA8">
      <w:rPr>
        <w:color w:val="auto"/>
        <w:sz w:val="16"/>
        <w:szCs w:val="16"/>
      </w:rPr>
      <w:t xml:space="preserve"> </w:t>
    </w:r>
    <w:hyperlink r:id="rId2" w:history="1">
      <w:r w:rsidR="00454FA8" w:rsidRPr="00584F45">
        <w:rPr>
          <w:rStyle w:val="Hipervnculo"/>
          <w:sz w:val="16"/>
          <w:szCs w:val="16"/>
        </w:rPr>
        <w:t>info@planetastem.com</w:t>
      </w:r>
    </w:hyperlink>
    <w:r w:rsidR="00565DD8">
      <w:rPr>
        <w:color w:val="auto"/>
        <w:sz w:val="16"/>
        <w:szCs w:val="16"/>
      </w:rPr>
      <w:t xml:space="preserve">· </w:t>
    </w:r>
    <w:hyperlink r:id="rId3" w:history="1">
      <w:r w:rsidR="00565DD8" w:rsidRPr="00976934">
        <w:rPr>
          <w:rStyle w:val="Hipervnculo"/>
          <w:sz w:val="16"/>
          <w:szCs w:val="16"/>
        </w:rPr>
        <w:t>www.pamplonetario.org</w:t>
      </w:r>
    </w:hyperlink>
  </w:p>
  <w:p w14:paraId="51FC57AF" w14:textId="1ACB6D04" w:rsidR="00565DD8" w:rsidRPr="00565DD8" w:rsidRDefault="00565DD8" w:rsidP="00565DD8">
    <w:pPr>
      <w:pStyle w:val="Piedepgina"/>
      <w:jc w:val="center"/>
      <w:rPr>
        <w:color w:val="FFFFFF"/>
        <w:sz w:val="20"/>
        <w:szCs w:val="20"/>
        <w:shd w:val="clear" w:color="auto" w:fill="35353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F2DB5" w14:textId="77777777" w:rsidR="004A1C55" w:rsidRDefault="004A1C55">
      <w:pPr>
        <w:spacing w:line="240" w:lineRule="auto"/>
      </w:pPr>
      <w:r>
        <w:separator/>
      </w:r>
    </w:p>
  </w:footnote>
  <w:footnote w:type="continuationSeparator" w:id="0">
    <w:p w14:paraId="34CB8F70" w14:textId="77777777" w:rsidR="004A1C55" w:rsidRDefault="004A1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5DB2" w14:textId="434C0E66" w:rsidR="008F2777" w:rsidRDefault="00CE6C41">
    <w:pPr>
      <w:pStyle w:val="Encabezado"/>
    </w:pPr>
    <w:r w:rsidRPr="00FB7D33">
      <w:rPr>
        <w:rFonts w:asciiTheme="majorHAnsi" w:hAnsiTheme="majorHAnsi" w:cstheme="majorHAnsi"/>
        <w:sz w:val="20"/>
        <w:szCs w:val="20"/>
      </w:rPr>
      <w:t>NOTA DE PRENSA</w:t>
    </w:r>
    <w:r>
      <w:rPr>
        <w:noProof/>
        <w:lang w:val="es-ES" w:eastAsia="es-ES" w:bidi="ar-SA"/>
      </w:rPr>
      <w:t xml:space="preserve"> </w:t>
    </w:r>
    <w:r w:rsidR="008F2777">
      <w:rPr>
        <w:noProof/>
        <w:lang w:val="es-ES" w:eastAsia="es-ES" w:bidi="ar-SA"/>
      </w:rPr>
      <w:drawing>
        <wp:anchor distT="0" distB="0" distL="0" distR="0" simplePos="0" relativeHeight="2" behindDoc="1" locked="0" layoutInCell="1" allowOverlap="1" wp14:anchorId="4B1C981C" wp14:editId="230435DA">
          <wp:simplePos x="0" y="0"/>
          <wp:positionH relativeFrom="column">
            <wp:posOffset>4011930</wp:posOffset>
          </wp:positionH>
          <wp:positionV relativeFrom="paragraph">
            <wp:posOffset>-344170</wp:posOffset>
          </wp:positionV>
          <wp:extent cx="1231265" cy="720090"/>
          <wp:effectExtent l="0" t="0" r="0" b="0"/>
          <wp:wrapSquare wrapText="bothSides"/>
          <wp:docPr id="1" name="Irud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dia1"/>
                  <pic:cNvPicPr>
                    <a:picLocks noChangeAspect="1" noChangeArrowheads="1"/>
                  </pic:cNvPicPr>
                </pic:nvPicPr>
                <pic:blipFill>
                  <a:blip r:embed="rId1"/>
                  <a:stretch>
                    <a:fillRect/>
                  </a:stretch>
                </pic:blipFill>
                <pic:spPr bwMode="auto">
                  <a:xfrm>
                    <a:off x="0" y="0"/>
                    <a:ext cx="1231265" cy="720090"/>
                  </a:xfrm>
                  <a:prstGeom prst="rect">
                    <a:avLst/>
                  </a:prstGeom>
                </pic:spPr>
              </pic:pic>
            </a:graphicData>
          </a:graphic>
        </wp:anchor>
      </w:drawing>
    </w:r>
    <w:r w:rsidR="008F2777">
      <w:rPr>
        <w:noProof/>
        <w:lang w:val="es-ES" w:eastAsia="es-ES" w:bidi="ar-SA"/>
      </w:rPr>
      <w:drawing>
        <wp:anchor distT="0" distB="0" distL="0" distR="0" simplePos="0" relativeHeight="9" behindDoc="1" locked="0" layoutInCell="1" allowOverlap="1" wp14:anchorId="7392B134" wp14:editId="5DA4FCE4">
          <wp:simplePos x="0" y="0"/>
          <wp:positionH relativeFrom="column">
            <wp:posOffset>5481320</wp:posOffset>
          </wp:positionH>
          <wp:positionV relativeFrom="paragraph">
            <wp:posOffset>-330835</wp:posOffset>
          </wp:positionV>
          <wp:extent cx="570230" cy="822960"/>
          <wp:effectExtent l="0" t="0" r="0" b="0"/>
          <wp:wrapSquare wrapText="bothSides"/>
          <wp:docPr id="2" name="Irud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udia2"/>
                  <pic:cNvPicPr>
                    <a:picLocks noChangeAspect="1" noChangeArrowheads="1"/>
                  </pic:cNvPicPr>
                </pic:nvPicPr>
                <pic:blipFill>
                  <a:blip r:embed="rId2"/>
                  <a:stretch>
                    <a:fillRect/>
                  </a:stretch>
                </pic:blipFill>
                <pic:spPr bwMode="auto">
                  <a:xfrm>
                    <a:off x="0" y="0"/>
                    <a:ext cx="570230" cy="822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FD4F2D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FD549E"/>
    <w:multiLevelType w:val="multilevel"/>
    <w:tmpl w:val="D872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E584C"/>
    <w:multiLevelType w:val="multilevel"/>
    <w:tmpl w:val="3E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E5937"/>
    <w:multiLevelType w:val="multilevel"/>
    <w:tmpl w:val="D2E2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11627"/>
    <w:multiLevelType w:val="multilevel"/>
    <w:tmpl w:val="1E1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91983"/>
    <w:multiLevelType w:val="hybridMultilevel"/>
    <w:tmpl w:val="46DE4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301D94"/>
    <w:multiLevelType w:val="hybridMultilevel"/>
    <w:tmpl w:val="FEFCC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0043D7F"/>
    <w:multiLevelType w:val="hybridMultilevel"/>
    <w:tmpl w:val="E9969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1D7C46"/>
    <w:multiLevelType w:val="multilevel"/>
    <w:tmpl w:val="989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B22567"/>
    <w:multiLevelType w:val="hybridMultilevel"/>
    <w:tmpl w:val="BEB49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8"/>
  </w:num>
  <w:num w:numId="6">
    <w:abstractNumId w:val="1"/>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EC"/>
    <w:rsid w:val="00013073"/>
    <w:rsid w:val="0002384B"/>
    <w:rsid w:val="0006404B"/>
    <w:rsid w:val="000C7D10"/>
    <w:rsid w:val="00134CEE"/>
    <w:rsid w:val="001410CA"/>
    <w:rsid w:val="0015717B"/>
    <w:rsid w:val="00163385"/>
    <w:rsid w:val="001A0CC8"/>
    <w:rsid w:val="001A6FCB"/>
    <w:rsid w:val="001C3A34"/>
    <w:rsid w:val="001F4DAD"/>
    <w:rsid w:val="00201923"/>
    <w:rsid w:val="002141D5"/>
    <w:rsid w:val="00253340"/>
    <w:rsid w:val="00261476"/>
    <w:rsid w:val="002717ED"/>
    <w:rsid w:val="002912F1"/>
    <w:rsid w:val="00292FB2"/>
    <w:rsid w:val="00313824"/>
    <w:rsid w:val="00331291"/>
    <w:rsid w:val="00332A85"/>
    <w:rsid w:val="00340E6A"/>
    <w:rsid w:val="003914A7"/>
    <w:rsid w:val="003D4D7E"/>
    <w:rsid w:val="003D6522"/>
    <w:rsid w:val="003F734B"/>
    <w:rsid w:val="004106F1"/>
    <w:rsid w:val="00454FA8"/>
    <w:rsid w:val="004A1C55"/>
    <w:rsid w:val="004A3ADA"/>
    <w:rsid w:val="004A4BBF"/>
    <w:rsid w:val="004D3D44"/>
    <w:rsid w:val="00502EE0"/>
    <w:rsid w:val="00505C9B"/>
    <w:rsid w:val="005066EB"/>
    <w:rsid w:val="005236BB"/>
    <w:rsid w:val="005413C1"/>
    <w:rsid w:val="00545876"/>
    <w:rsid w:val="00547610"/>
    <w:rsid w:val="00565DD8"/>
    <w:rsid w:val="00597F9A"/>
    <w:rsid w:val="005C0C2A"/>
    <w:rsid w:val="005F549B"/>
    <w:rsid w:val="00611748"/>
    <w:rsid w:val="006479C2"/>
    <w:rsid w:val="00650503"/>
    <w:rsid w:val="00660BC0"/>
    <w:rsid w:val="00742FD9"/>
    <w:rsid w:val="007506D8"/>
    <w:rsid w:val="007557E0"/>
    <w:rsid w:val="0076273A"/>
    <w:rsid w:val="00772896"/>
    <w:rsid w:val="00774FF1"/>
    <w:rsid w:val="00810349"/>
    <w:rsid w:val="0082729E"/>
    <w:rsid w:val="008816CE"/>
    <w:rsid w:val="008A0A8F"/>
    <w:rsid w:val="008A154D"/>
    <w:rsid w:val="008A4ABD"/>
    <w:rsid w:val="008A6AB3"/>
    <w:rsid w:val="008F1495"/>
    <w:rsid w:val="008F2777"/>
    <w:rsid w:val="00912E69"/>
    <w:rsid w:val="00961875"/>
    <w:rsid w:val="009865B3"/>
    <w:rsid w:val="009A607F"/>
    <w:rsid w:val="009E0031"/>
    <w:rsid w:val="00A1585C"/>
    <w:rsid w:val="00A374CF"/>
    <w:rsid w:val="00A43B1C"/>
    <w:rsid w:val="00A44142"/>
    <w:rsid w:val="00A56F0D"/>
    <w:rsid w:val="00A61904"/>
    <w:rsid w:val="00A661D9"/>
    <w:rsid w:val="00A813B1"/>
    <w:rsid w:val="00AA77EC"/>
    <w:rsid w:val="00AD1C91"/>
    <w:rsid w:val="00AD2F3D"/>
    <w:rsid w:val="00AD55F3"/>
    <w:rsid w:val="00B1335B"/>
    <w:rsid w:val="00B1763F"/>
    <w:rsid w:val="00B21125"/>
    <w:rsid w:val="00B464C2"/>
    <w:rsid w:val="00B96DB7"/>
    <w:rsid w:val="00BE4641"/>
    <w:rsid w:val="00C24E36"/>
    <w:rsid w:val="00C25901"/>
    <w:rsid w:val="00C260BA"/>
    <w:rsid w:val="00C3133D"/>
    <w:rsid w:val="00C40622"/>
    <w:rsid w:val="00C41B99"/>
    <w:rsid w:val="00C427D0"/>
    <w:rsid w:val="00C51F4C"/>
    <w:rsid w:val="00C5781F"/>
    <w:rsid w:val="00C77463"/>
    <w:rsid w:val="00C82B11"/>
    <w:rsid w:val="00CA1E0C"/>
    <w:rsid w:val="00CA584F"/>
    <w:rsid w:val="00CE6C41"/>
    <w:rsid w:val="00D060EE"/>
    <w:rsid w:val="00D062F7"/>
    <w:rsid w:val="00D2293D"/>
    <w:rsid w:val="00D24F07"/>
    <w:rsid w:val="00D42C8E"/>
    <w:rsid w:val="00D50A41"/>
    <w:rsid w:val="00D54E10"/>
    <w:rsid w:val="00D915F1"/>
    <w:rsid w:val="00DA682E"/>
    <w:rsid w:val="00DB5C9E"/>
    <w:rsid w:val="00DD64DF"/>
    <w:rsid w:val="00E361EA"/>
    <w:rsid w:val="00E40AFA"/>
    <w:rsid w:val="00E60479"/>
    <w:rsid w:val="00E61A68"/>
    <w:rsid w:val="00E7238D"/>
    <w:rsid w:val="00EC64F3"/>
    <w:rsid w:val="00EC7C8D"/>
    <w:rsid w:val="00ED640B"/>
    <w:rsid w:val="00EE2956"/>
    <w:rsid w:val="00F03F07"/>
    <w:rsid w:val="00F25826"/>
    <w:rsid w:val="00F475D4"/>
    <w:rsid w:val="00F61317"/>
    <w:rsid w:val="00F6556E"/>
    <w:rsid w:val="00F713B8"/>
    <w:rsid w:val="00F75A20"/>
    <w:rsid w:val="00F97038"/>
    <w:rsid w:val="00FA3AD8"/>
    <w:rsid w:val="00FA59C0"/>
    <w:rsid w:val="00FB7D33"/>
    <w:rsid w:val="00FF6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E0968"/>
  <w15:docId w15:val="{5E803067-8899-414C-B247-CB079E25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contextualSpacing/>
    </w:pPr>
    <w:rPr>
      <w:rFonts w:ascii="Arial" w:eastAsia="Arial" w:hAnsi="Arial" w:cs="Arial"/>
      <w:color w:val="00000A"/>
      <w:sz w:val="22"/>
      <w:szCs w:val="22"/>
      <w:lang w:val="es"/>
    </w:rPr>
  </w:style>
  <w:style w:type="paragraph" w:styleId="Ttulo1">
    <w:name w:val="heading 1"/>
    <w:basedOn w:val="Izenburua"/>
    <w:next w:val="Normal"/>
    <w:uiPriority w:val="9"/>
    <w:qFormat/>
    <w:pPr>
      <w:keepLines/>
      <w:spacing w:before="400" w:line="240" w:lineRule="auto"/>
      <w:outlineLvl w:val="0"/>
    </w:pPr>
    <w:rPr>
      <w:rFonts w:ascii="Arial" w:eastAsia="Arial" w:hAnsi="Arial" w:cs="Arial"/>
      <w:sz w:val="40"/>
      <w:szCs w:val="40"/>
    </w:rPr>
  </w:style>
  <w:style w:type="paragraph" w:styleId="Ttulo2">
    <w:name w:val="heading 2"/>
    <w:basedOn w:val="Izenburua"/>
    <w:next w:val="Normal"/>
    <w:uiPriority w:val="9"/>
    <w:semiHidden/>
    <w:unhideWhenUsed/>
    <w:qFormat/>
    <w:pPr>
      <w:keepLines/>
      <w:spacing w:before="360" w:line="240" w:lineRule="auto"/>
      <w:outlineLvl w:val="1"/>
    </w:pPr>
    <w:rPr>
      <w:rFonts w:ascii="Arial" w:eastAsia="Arial" w:hAnsi="Arial" w:cs="Arial"/>
      <w:sz w:val="32"/>
      <w:szCs w:val="32"/>
    </w:rPr>
  </w:style>
  <w:style w:type="paragraph" w:styleId="Ttulo3">
    <w:name w:val="heading 3"/>
    <w:basedOn w:val="Izenburua"/>
    <w:next w:val="Normal"/>
    <w:uiPriority w:val="9"/>
    <w:semiHidden/>
    <w:unhideWhenUsed/>
    <w:qFormat/>
    <w:pPr>
      <w:keepLines/>
      <w:spacing w:before="320" w:after="80" w:line="240" w:lineRule="auto"/>
      <w:outlineLvl w:val="2"/>
    </w:pPr>
    <w:rPr>
      <w:rFonts w:ascii="Arial" w:eastAsia="Arial" w:hAnsi="Arial" w:cs="Arial"/>
      <w:color w:val="434343"/>
    </w:rPr>
  </w:style>
  <w:style w:type="paragraph" w:styleId="Ttulo4">
    <w:name w:val="heading 4"/>
    <w:basedOn w:val="Izenburua"/>
    <w:next w:val="Normal"/>
    <w:uiPriority w:val="9"/>
    <w:semiHidden/>
    <w:unhideWhenUsed/>
    <w:qFormat/>
    <w:pPr>
      <w:keepLines/>
      <w:spacing w:before="280" w:after="80" w:line="240" w:lineRule="auto"/>
      <w:outlineLvl w:val="3"/>
    </w:pPr>
    <w:rPr>
      <w:rFonts w:ascii="Arial" w:eastAsia="Arial" w:hAnsi="Arial" w:cs="Arial"/>
      <w:color w:val="666666"/>
      <w:sz w:val="24"/>
      <w:szCs w:val="24"/>
    </w:rPr>
  </w:style>
  <w:style w:type="paragraph" w:styleId="Ttulo5">
    <w:name w:val="heading 5"/>
    <w:basedOn w:val="Izenburua"/>
    <w:next w:val="Normal"/>
    <w:uiPriority w:val="9"/>
    <w:semiHidden/>
    <w:unhideWhenUsed/>
    <w:qFormat/>
    <w:pPr>
      <w:keepLines/>
      <w:spacing w:after="80" w:line="240" w:lineRule="auto"/>
      <w:outlineLvl w:val="4"/>
    </w:pPr>
    <w:rPr>
      <w:rFonts w:ascii="Arial" w:eastAsia="Arial" w:hAnsi="Arial" w:cs="Arial"/>
      <w:color w:val="666666"/>
      <w:sz w:val="22"/>
      <w:szCs w:val="22"/>
    </w:rPr>
  </w:style>
  <w:style w:type="paragraph" w:styleId="Ttulo6">
    <w:name w:val="heading 6"/>
    <w:basedOn w:val="Izenburua"/>
    <w:next w:val="Normal"/>
    <w:uiPriority w:val="9"/>
    <w:semiHidden/>
    <w:unhideWhenUsed/>
    <w:qFormat/>
    <w:pPr>
      <w:keepLines/>
      <w:spacing w:after="80" w:line="240" w:lineRule="auto"/>
      <w:outlineLvl w:val="5"/>
    </w:pPr>
    <w:rPr>
      <w:rFonts w:ascii="Arial" w:eastAsia="Arial" w:hAnsi="Arial" w:cs="Arial"/>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acter20style">
    <w:name w:val="Character_20_style"/>
    <w:qFormat/>
  </w:style>
  <w:style w:type="character" w:customStyle="1" w:styleId="Enfasibizia">
    <w:name w:val="Enfasi bizia"/>
    <w:qFormat/>
    <w:rPr>
      <w:b/>
      <w:bCs/>
    </w:rPr>
  </w:style>
  <w:style w:type="character" w:customStyle="1" w:styleId="Buletak">
    <w:name w:val="Buletak"/>
    <w:qFormat/>
    <w:rPr>
      <w:rFonts w:ascii="OpenSymbol" w:eastAsia="OpenSymbol" w:hAnsi="OpenSymbol" w:cs="OpenSymbol"/>
    </w:rPr>
  </w:style>
  <w:style w:type="character" w:customStyle="1" w:styleId="BisitatutakoInternetesteka">
    <w:name w:val="Bisitatutako Internet esteka"/>
    <w:rPr>
      <w:color w:val="800000"/>
      <w:u w:val="single"/>
    </w:rPr>
  </w:style>
  <w:style w:type="character" w:customStyle="1" w:styleId="Internetesteka">
    <w:name w:val="Internet esteka"/>
    <w:rPr>
      <w:color w:val="000080"/>
      <w:u w:val="single"/>
    </w:rPr>
  </w:style>
  <w:style w:type="paragraph" w:customStyle="1" w:styleId="Izenburua">
    <w:name w:val="Izenburua"/>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izea">
    <w:name w:val="Indizea"/>
    <w:basedOn w:val="Normal"/>
    <w:qFormat/>
    <w:pPr>
      <w:suppressLineNumbers/>
    </w:pPr>
    <w:rPr>
      <w:rFonts w:cs="Lucida Sans"/>
    </w:rPr>
  </w:style>
  <w:style w:type="paragraph" w:customStyle="1" w:styleId="LO-normal">
    <w:name w:val="LO-normal"/>
    <w:qFormat/>
    <w:rPr>
      <w:rFonts w:ascii="Arial" w:eastAsia="Arial" w:hAnsi="Arial" w:cs="Arial"/>
      <w:color w:val="00000A"/>
      <w:sz w:val="22"/>
      <w:szCs w:val="22"/>
      <w:lang w:val="es"/>
    </w:rPr>
  </w:style>
  <w:style w:type="paragraph" w:styleId="Ttulo">
    <w:name w:val="Title"/>
    <w:basedOn w:val="LO-normal"/>
    <w:next w:val="Normal"/>
    <w:uiPriority w:val="10"/>
    <w:qFormat/>
    <w:pPr>
      <w:keepNext/>
      <w:keepLines/>
      <w:spacing w:after="60"/>
    </w:pPr>
    <w:rPr>
      <w:sz w:val="52"/>
      <w:szCs w:val="52"/>
    </w:rPr>
  </w:style>
  <w:style w:type="paragraph" w:styleId="Subttulo">
    <w:name w:val="Subtitle"/>
    <w:basedOn w:val="LO-normal"/>
    <w:next w:val="Normal"/>
    <w:uiPriority w:val="11"/>
    <w:qFormat/>
    <w:pPr>
      <w:keepNext/>
      <w:keepLines/>
      <w:spacing w:after="320"/>
    </w:pPr>
    <w:rPr>
      <w:color w:val="666666"/>
      <w:sz w:val="30"/>
      <w:szCs w:val="30"/>
    </w:rPr>
  </w:style>
  <w:style w:type="paragraph" w:styleId="Encabezado">
    <w:name w:val="header"/>
    <w:basedOn w:val="Normal"/>
  </w:style>
  <w:style w:type="paragraph" w:styleId="Piedepgina">
    <w:name w:val="footer"/>
    <w:basedOn w:val="Normal"/>
    <w:qFormat/>
    <w:pPr>
      <w:suppressLineNumbers/>
      <w:tabs>
        <w:tab w:val="center" w:pos="4680"/>
        <w:tab w:val="right" w:pos="9360"/>
      </w:tabs>
      <w:suppressAutoHyphens/>
    </w:pPr>
  </w:style>
  <w:style w:type="table" w:customStyle="1" w:styleId="TableNormal">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413C1"/>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413C1"/>
    <w:rPr>
      <w:rFonts w:ascii="Lucida Grande" w:eastAsia="Arial" w:hAnsi="Lucida Grande" w:cs="Lucida Grande"/>
      <w:color w:val="00000A"/>
      <w:sz w:val="18"/>
      <w:szCs w:val="18"/>
      <w:lang w:val="es"/>
    </w:rPr>
  </w:style>
  <w:style w:type="paragraph" w:styleId="NormalWeb">
    <w:name w:val="Normal (Web)"/>
    <w:basedOn w:val="Normal"/>
    <w:uiPriority w:val="99"/>
    <w:unhideWhenUsed/>
    <w:rsid w:val="00DD64DF"/>
    <w:pPr>
      <w:widowControl/>
      <w:spacing w:before="100" w:beforeAutospacing="1" w:after="100" w:afterAutospacing="1" w:line="240" w:lineRule="auto"/>
      <w:contextualSpacing w:val="0"/>
    </w:pPr>
    <w:rPr>
      <w:rFonts w:ascii="Times New Roman" w:eastAsiaTheme="minorEastAsia" w:hAnsi="Times New Roman" w:cs="Times New Roman"/>
      <w:color w:val="auto"/>
      <w:sz w:val="24"/>
      <w:szCs w:val="24"/>
      <w:lang w:val="es-ES" w:eastAsia="es-ES" w:bidi="ar-SA"/>
    </w:rPr>
  </w:style>
  <w:style w:type="paragraph" w:styleId="Prrafodelista">
    <w:name w:val="List Paragraph"/>
    <w:basedOn w:val="Normal"/>
    <w:uiPriority w:val="34"/>
    <w:qFormat/>
    <w:rsid w:val="002141D5"/>
    <w:pPr>
      <w:ind w:left="720"/>
    </w:pPr>
    <w:rPr>
      <w:rFonts w:cs="Mangal"/>
      <w:szCs w:val="20"/>
    </w:rPr>
  </w:style>
  <w:style w:type="character" w:styleId="Hipervnculo">
    <w:name w:val="Hyperlink"/>
    <w:basedOn w:val="Fuentedeprrafopredeter"/>
    <w:uiPriority w:val="99"/>
    <w:unhideWhenUsed/>
    <w:rsid w:val="00611748"/>
    <w:rPr>
      <w:color w:val="0000FF" w:themeColor="hyperlink"/>
      <w:u w:val="single"/>
    </w:rPr>
  </w:style>
  <w:style w:type="character" w:styleId="Mencinsinresolver">
    <w:name w:val="Unresolved Mention"/>
    <w:basedOn w:val="Fuentedeprrafopredeter"/>
    <w:uiPriority w:val="99"/>
    <w:semiHidden/>
    <w:unhideWhenUsed/>
    <w:rsid w:val="00611748"/>
    <w:rPr>
      <w:color w:val="605E5C"/>
      <w:shd w:val="clear" w:color="auto" w:fill="E1DFDD"/>
    </w:rPr>
  </w:style>
  <w:style w:type="character" w:styleId="Refdecomentario">
    <w:name w:val="annotation reference"/>
    <w:basedOn w:val="Fuentedeprrafopredeter"/>
    <w:uiPriority w:val="99"/>
    <w:semiHidden/>
    <w:unhideWhenUsed/>
    <w:rsid w:val="0015717B"/>
    <w:rPr>
      <w:sz w:val="16"/>
      <w:szCs w:val="16"/>
    </w:rPr>
  </w:style>
  <w:style w:type="paragraph" w:styleId="Textocomentario">
    <w:name w:val="annotation text"/>
    <w:basedOn w:val="Normal"/>
    <w:link w:val="TextocomentarioCar"/>
    <w:uiPriority w:val="99"/>
    <w:semiHidden/>
    <w:unhideWhenUsed/>
    <w:rsid w:val="0015717B"/>
    <w:pPr>
      <w:spacing w:line="240" w:lineRule="auto"/>
    </w:pPr>
    <w:rPr>
      <w:rFonts w:cs="Mangal"/>
      <w:sz w:val="20"/>
      <w:szCs w:val="18"/>
    </w:rPr>
  </w:style>
  <w:style w:type="character" w:customStyle="1" w:styleId="TextocomentarioCar">
    <w:name w:val="Texto comentario Car"/>
    <w:basedOn w:val="Fuentedeprrafopredeter"/>
    <w:link w:val="Textocomentario"/>
    <w:uiPriority w:val="99"/>
    <w:semiHidden/>
    <w:rsid w:val="0015717B"/>
    <w:rPr>
      <w:rFonts w:ascii="Arial" w:eastAsia="Arial" w:hAnsi="Arial" w:cs="Mangal"/>
      <w:color w:val="00000A"/>
      <w:sz w:val="20"/>
      <w:szCs w:val="18"/>
      <w:lang w:val="es"/>
    </w:rPr>
  </w:style>
  <w:style w:type="paragraph" w:styleId="Asuntodelcomentario">
    <w:name w:val="annotation subject"/>
    <w:basedOn w:val="Textocomentario"/>
    <w:next w:val="Textocomentario"/>
    <w:link w:val="AsuntodelcomentarioCar"/>
    <w:uiPriority w:val="99"/>
    <w:semiHidden/>
    <w:unhideWhenUsed/>
    <w:rsid w:val="0015717B"/>
    <w:rPr>
      <w:b/>
      <w:bCs/>
    </w:rPr>
  </w:style>
  <w:style w:type="character" w:customStyle="1" w:styleId="AsuntodelcomentarioCar">
    <w:name w:val="Asunto del comentario Car"/>
    <w:basedOn w:val="TextocomentarioCar"/>
    <w:link w:val="Asuntodelcomentario"/>
    <w:uiPriority w:val="99"/>
    <w:semiHidden/>
    <w:rsid w:val="0015717B"/>
    <w:rPr>
      <w:rFonts w:ascii="Arial" w:eastAsia="Arial" w:hAnsi="Arial" w:cs="Mangal"/>
      <w:b/>
      <w:bCs/>
      <w:color w:val="00000A"/>
      <w:sz w:val="20"/>
      <w:szCs w:val="18"/>
      <w:lang w:val="es"/>
    </w:rPr>
  </w:style>
  <w:style w:type="paragraph" w:styleId="Listaconvietas">
    <w:name w:val="List Bullet"/>
    <w:basedOn w:val="Normal"/>
    <w:uiPriority w:val="99"/>
    <w:unhideWhenUsed/>
    <w:rsid w:val="00E7238D"/>
    <w:pPr>
      <w:numPr>
        <w:numId w:val="9"/>
      </w:numPr>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8617">
      <w:bodyDiv w:val="1"/>
      <w:marLeft w:val="0"/>
      <w:marRight w:val="0"/>
      <w:marTop w:val="0"/>
      <w:marBottom w:val="0"/>
      <w:divBdr>
        <w:top w:val="none" w:sz="0" w:space="0" w:color="auto"/>
        <w:left w:val="none" w:sz="0" w:space="0" w:color="auto"/>
        <w:bottom w:val="none" w:sz="0" w:space="0" w:color="auto"/>
        <w:right w:val="none" w:sz="0" w:space="0" w:color="auto"/>
      </w:divBdr>
    </w:div>
    <w:div w:id="279728947">
      <w:bodyDiv w:val="1"/>
      <w:marLeft w:val="0"/>
      <w:marRight w:val="0"/>
      <w:marTop w:val="0"/>
      <w:marBottom w:val="0"/>
      <w:divBdr>
        <w:top w:val="none" w:sz="0" w:space="0" w:color="auto"/>
        <w:left w:val="none" w:sz="0" w:space="0" w:color="auto"/>
        <w:bottom w:val="none" w:sz="0" w:space="0" w:color="auto"/>
        <w:right w:val="none" w:sz="0" w:space="0" w:color="auto"/>
      </w:divBdr>
      <w:divsChild>
        <w:div w:id="1815104910">
          <w:marLeft w:val="0"/>
          <w:marRight w:val="0"/>
          <w:marTop w:val="0"/>
          <w:marBottom w:val="0"/>
          <w:divBdr>
            <w:top w:val="none" w:sz="0" w:space="0" w:color="auto"/>
            <w:left w:val="none" w:sz="0" w:space="0" w:color="auto"/>
            <w:bottom w:val="none" w:sz="0" w:space="0" w:color="auto"/>
            <w:right w:val="none" w:sz="0" w:space="0" w:color="auto"/>
          </w:divBdr>
        </w:div>
        <w:div w:id="1286616859">
          <w:marLeft w:val="0"/>
          <w:marRight w:val="0"/>
          <w:marTop w:val="0"/>
          <w:marBottom w:val="0"/>
          <w:divBdr>
            <w:top w:val="none" w:sz="0" w:space="0" w:color="auto"/>
            <w:left w:val="none" w:sz="0" w:space="0" w:color="auto"/>
            <w:bottom w:val="none" w:sz="0" w:space="0" w:color="auto"/>
            <w:right w:val="none" w:sz="0" w:space="0" w:color="auto"/>
          </w:divBdr>
        </w:div>
      </w:divsChild>
    </w:div>
    <w:div w:id="584385640">
      <w:bodyDiv w:val="1"/>
      <w:marLeft w:val="0"/>
      <w:marRight w:val="0"/>
      <w:marTop w:val="0"/>
      <w:marBottom w:val="0"/>
      <w:divBdr>
        <w:top w:val="none" w:sz="0" w:space="0" w:color="auto"/>
        <w:left w:val="none" w:sz="0" w:space="0" w:color="auto"/>
        <w:bottom w:val="none" w:sz="0" w:space="0" w:color="auto"/>
        <w:right w:val="none" w:sz="0" w:space="0" w:color="auto"/>
      </w:divBdr>
    </w:div>
    <w:div w:id="673723207">
      <w:bodyDiv w:val="1"/>
      <w:marLeft w:val="0"/>
      <w:marRight w:val="0"/>
      <w:marTop w:val="0"/>
      <w:marBottom w:val="0"/>
      <w:divBdr>
        <w:top w:val="none" w:sz="0" w:space="0" w:color="auto"/>
        <w:left w:val="none" w:sz="0" w:space="0" w:color="auto"/>
        <w:bottom w:val="none" w:sz="0" w:space="0" w:color="auto"/>
        <w:right w:val="none" w:sz="0" w:space="0" w:color="auto"/>
      </w:divBdr>
    </w:div>
    <w:div w:id="769008912">
      <w:bodyDiv w:val="1"/>
      <w:marLeft w:val="0"/>
      <w:marRight w:val="0"/>
      <w:marTop w:val="0"/>
      <w:marBottom w:val="0"/>
      <w:divBdr>
        <w:top w:val="none" w:sz="0" w:space="0" w:color="auto"/>
        <w:left w:val="none" w:sz="0" w:space="0" w:color="auto"/>
        <w:bottom w:val="none" w:sz="0" w:space="0" w:color="auto"/>
        <w:right w:val="none" w:sz="0" w:space="0" w:color="auto"/>
      </w:divBdr>
    </w:div>
    <w:div w:id="806239710">
      <w:bodyDiv w:val="1"/>
      <w:marLeft w:val="0"/>
      <w:marRight w:val="0"/>
      <w:marTop w:val="0"/>
      <w:marBottom w:val="0"/>
      <w:divBdr>
        <w:top w:val="none" w:sz="0" w:space="0" w:color="auto"/>
        <w:left w:val="none" w:sz="0" w:space="0" w:color="auto"/>
        <w:bottom w:val="none" w:sz="0" w:space="0" w:color="auto"/>
        <w:right w:val="none" w:sz="0" w:space="0" w:color="auto"/>
      </w:divBdr>
      <w:divsChild>
        <w:div w:id="6255979">
          <w:marLeft w:val="0"/>
          <w:marRight w:val="0"/>
          <w:marTop w:val="0"/>
          <w:marBottom w:val="0"/>
          <w:divBdr>
            <w:top w:val="none" w:sz="0" w:space="0" w:color="auto"/>
            <w:left w:val="none" w:sz="0" w:space="0" w:color="auto"/>
            <w:bottom w:val="none" w:sz="0" w:space="0" w:color="auto"/>
            <w:right w:val="none" w:sz="0" w:space="0" w:color="auto"/>
          </w:divBdr>
        </w:div>
        <w:div w:id="736629285">
          <w:marLeft w:val="0"/>
          <w:marRight w:val="0"/>
          <w:marTop w:val="0"/>
          <w:marBottom w:val="0"/>
          <w:divBdr>
            <w:top w:val="none" w:sz="0" w:space="0" w:color="auto"/>
            <w:left w:val="none" w:sz="0" w:space="0" w:color="auto"/>
            <w:bottom w:val="none" w:sz="0" w:space="0" w:color="auto"/>
            <w:right w:val="none" w:sz="0" w:space="0" w:color="auto"/>
          </w:divBdr>
        </w:div>
        <w:div w:id="377970417">
          <w:marLeft w:val="0"/>
          <w:marRight w:val="0"/>
          <w:marTop w:val="0"/>
          <w:marBottom w:val="0"/>
          <w:divBdr>
            <w:top w:val="none" w:sz="0" w:space="0" w:color="auto"/>
            <w:left w:val="none" w:sz="0" w:space="0" w:color="auto"/>
            <w:bottom w:val="none" w:sz="0" w:space="0" w:color="auto"/>
            <w:right w:val="none" w:sz="0" w:space="0" w:color="auto"/>
          </w:divBdr>
        </w:div>
        <w:div w:id="1709799350">
          <w:marLeft w:val="0"/>
          <w:marRight w:val="0"/>
          <w:marTop w:val="0"/>
          <w:marBottom w:val="0"/>
          <w:divBdr>
            <w:top w:val="none" w:sz="0" w:space="0" w:color="auto"/>
            <w:left w:val="none" w:sz="0" w:space="0" w:color="auto"/>
            <w:bottom w:val="none" w:sz="0" w:space="0" w:color="auto"/>
            <w:right w:val="none" w:sz="0" w:space="0" w:color="auto"/>
          </w:divBdr>
        </w:div>
        <w:div w:id="778599663">
          <w:marLeft w:val="0"/>
          <w:marRight w:val="0"/>
          <w:marTop w:val="0"/>
          <w:marBottom w:val="0"/>
          <w:divBdr>
            <w:top w:val="none" w:sz="0" w:space="0" w:color="auto"/>
            <w:left w:val="none" w:sz="0" w:space="0" w:color="auto"/>
            <w:bottom w:val="none" w:sz="0" w:space="0" w:color="auto"/>
            <w:right w:val="none" w:sz="0" w:space="0" w:color="auto"/>
          </w:divBdr>
        </w:div>
        <w:div w:id="392237826">
          <w:marLeft w:val="0"/>
          <w:marRight w:val="0"/>
          <w:marTop w:val="0"/>
          <w:marBottom w:val="0"/>
          <w:divBdr>
            <w:top w:val="none" w:sz="0" w:space="0" w:color="auto"/>
            <w:left w:val="none" w:sz="0" w:space="0" w:color="auto"/>
            <w:bottom w:val="none" w:sz="0" w:space="0" w:color="auto"/>
            <w:right w:val="none" w:sz="0" w:space="0" w:color="auto"/>
          </w:divBdr>
        </w:div>
      </w:divsChild>
    </w:div>
    <w:div w:id="834418591">
      <w:bodyDiv w:val="1"/>
      <w:marLeft w:val="0"/>
      <w:marRight w:val="0"/>
      <w:marTop w:val="0"/>
      <w:marBottom w:val="0"/>
      <w:divBdr>
        <w:top w:val="none" w:sz="0" w:space="0" w:color="auto"/>
        <w:left w:val="none" w:sz="0" w:space="0" w:color="auto"/>
        <w:bottom w:val="none" w:sz="0" w:space="0" w:color="auto"/>
        <w:right w:val="none" w:sz="0" w:space="0" w:color="auto"/>
      </w:divBdr>
    </w:div>
    <w:div w:id="861867680">
      <w:bodyDiv w:val="1"/>
      <w:marLeft w:val="0"/>
      <w:marRight w:val="0"/>
      <w:marTop w:val="0"/>
      <w:marBottom w:val="0"/>
      <w:divBdr>
        <w:top w:val="none" w:sz="0" w:space="0" w:color="auto"/>
        <w:left w:val="none" w:sz="0" w:space="0" w:color="auto"/>
        <w:bottom w:val="none" w:sz="0" w:space="0" w:color="auto"/>
        <w:right w:val="none" w:sz="0" w:space="0" w:color="auto"/>
      </w:divBdr>
    </w:div>
    <w:div w:id="1096438040">
      <w:bodyDiv w:val="1"/>
      <w:marLeft w:val="0"/>
      <w:marRight w:val="0"/>
      <w:marTop w:val="0"/>
      <w:marBottom w:val="0"/>
      <w:divBdr>
        <w:top w:val="none" w:sz="0" w:space="0" w:color="auto"/>
        <w:left w:val="none" w:sz="0" w:space="0" w:color="auto"/>
        <w:bottom w:val="none" w:sz="0" w:space="0" w:color="auto"/>
        <w:right w:val="none" w:sz="0" w:space="0" w:color="auto"/>
      </w:divBdr>
    </w:div>
    <w:div w:id="1259825993">
      <w:bodyDiv w:val="1"/>
      <w:marLeft w:val="0"/>
      <w:marRight w:val="0"/>
      <w:marTop w:val="0"/>
      <w:marBottom w:val="0"/>
      <w:divBdr>
        <w:top w:val="none" w:sz="0" w:space="0" w:color="auto"/>
        <w:left w:val="none" w:sz="0" w:space="0" w:color="auto"/>
        <w:bottom w:val="none" w:sz="0" w:space="0" w:color="auto"/>
        <w:right w:val="none" w:sz="0" w:space="0" w:color="auto"/>
      </w:divBdr>
    </w:div>
    <w:div w:id="1260870026">
      <w:bodyDiv w:val="1"/>
      <w:marLeft w:val="0"/>
      <w:marRight w:val="0"/>
      <w:marTop w:val="0"/>
      <w:marBottom w:val="0"/>
      <w:divBdr>
        <w:top w:val="none" w:sz="0" w:space="0" w:color="auto"/>
        <w:left w:val="none" w:sz="0" w:space="0" w:color="auto"/>
        <w:bottom w:val="none" w:sz="0" w:space="0" w:color="auto"/>
        <w:right w:val="none" w:sz="0" w:space="0" w:color="auto"/>
      </w:divBdr>
    </w:div>
    <w:div w:id="1290084337">
      <w:bodyDiv w:val="1"/>
      <w:marLeft w:val="0"/>
      <w:marRight w:val="0"/>
      <w:marTop w:val="0"/>
      <w:marBottom w:val="0"/>
      <w:divBdr>
        <w:top w:val="none" w:sz="0" w:space="0" w:color="auto"/>
        <w:left w:val="none" w:sz="0" w:space="0" w:color="auto"/>
        <w:bottom w:val="none" w:sz="0" w:space="0" w:color="auto"/>
        <w:right w:val="none" w:sz="0" w:space="0" w:color="auto"/>
      </w:divBdr>
    </w:div>
    <w:div w:id="1368987022">
      <w:bodyDiv w:val="1"/>
      <w:marLeft w:val="0"/>
      <w:marRight w:val="0"/>
      <w:marTop w:val="0"/>
      <w:marBottom w:val="0"/>
      <w:divBdr>
        <w:top w:val="none" w:sz="0" w:space="0" w:color="auto"/>
        <w:left w:val="none" w:sz="0" w:space="0" w:color="auto"/>
        <w:bottom w:val="none" w:sz="0" w:space="0" w:color="auto"/>
        <w:right w:val="none" w:sz="0" w:space="0" w:color="auto"/>
      </w:divBdr>
    </w:div>
    <w:div w:id="1369988568">
      <w:bodyDiv w:val="1"/>
      <w:marLeft w:val="0"/>
      <w:marRight w:val="0"/>
      <w:marTop w:val="0"/>
      <w:marBottom w:val="0"/>
      <w:divBdr>
        <w:top w:val="none" w:sz="0" w:space="0" w:color="auto"/>
        <w:left w:val="none" w:sz="0" w:space="0" w:color="auto"/>
        <w:bottom w:val="none" w:sz="0" w:space="0" w:color="auto"/>
        <w:right w:val="none" w:sz="0" w:space="0" w:color="auto"/>
      </w:divBdr>
    </w:div>
    <w:div w:id="1631130444">
      <w:bodyDiv w:val="1"/>
      <w:marLeft w:val="0"/>
      <w:marRight w:val="0"/>
      <w:marTop w:val="0"/>
      <w:marBottom w:val="0"/>
      <w:divBdr>
        <w:top w:val="none" w:sz="0" w:space="0" w:color="auto"/>
        <w:left w:val="none" w:sz="0" w:space="0" w:color="auto"/>
        <w:bottom w:val="none" w:sz="0" w:space="0" w:color="auto"/>
        <w:right w:val="none" w:sz="0" w:space="0" w:color="auto"/>
      </w:divBdr>
    </w:div>
    <w:div w:id="1680505217">
      <w:bodyDiv w:val="1"/>
      <w:marLeft w:val="0"/>
      <w:marRight w:val="0"/>
      <w:marTop w:val="0"/>
      <w:marBottom w:val="0"/>
      <w:divBdr>
        <w:top w:val="none" w:sz="0" w:space="0" w:color="auto"/>
        <w:left w:val="none" w:sz="0" w:space="0" w:color="auto"/>
        <w:bottom w:val="none" w:sz="0" w:space="0" w:color="auto"/>
        <w:right w:val="none" w:sz="0" w:space="0" w:color="auto"/>
      </w:divBdr>
    </w:div>
    <w:div w:id="1790278885">
      <w:bodyDiv w:val="1"/>
      <w:marLeft w:val="0"/>
      <w:marRight w:val="0"/>
      <w:marTop w:val="0"/>
      <w:marBottom w:val="0"/>
      <w:divBdr>
        <w:top w:val="none" w:sz="0" w:space="0" w:color="auto"/>
        <w:left w:val="none" w:sz="0" w:space="0" w:color="auto"/>
        <w:bottom w:val="none" w:sz="0" w:space="0" w:color="auto"/>
        <w:right w:val="none" w:sz="0" w:space="0" w:color="auto"/>
      </w:divBdr>
    </w:div>
    <w:div w:id="1850483824">
      <w:bodyDiv w:val="1"/>
      <w:marLeft w:val="0"/>
      <w:marRight w:val="0"/>
      <w:marTop w:val="0"/>
      <w:marBottom w:val="0"/>
      <w:divBdr>
        <w:top w:val="none" w:sz="0" w:space="0" w:color="auto"/>
        <w:left w:val="none" w:sz="0" w:space="0" w:color="auto"/>
        <w:bottom w:val="none" w:sz="0" w:space="0" w:color="auto"/>
        <w:right w:val="none" w:sz="0" w:space="0" w:color="auto"/>
      </w:divBdr>
    </w:div>
    <w:div w:id="2012679438">
      <w:bodyDiv w:val="1"/>
      <w:marLeft w:val="0"/>
      <w:marRight w:val="0"/>
      <w:marTop w:val="0"/>
      <w:marBottom w:val="0"/>
      <w:divBdr>
        <w:top w:val="none" w:sz="0" w:space="0" w:color="auto"/>
        <w:left w:val="none" w:sz="0" w:space="0" w:color="auto"/>
        <w:bottom w:val="none" w:sz="0" w:space="0" w:color="auto"/>
        <w:right w:val="none" w:sz="0" w:space="0" w:color="auto"/>
      </w:divBdr>
    </w:div>
    <w:div w:id="2018847597">
      <w:bodyDiv w:val="1"/>
      <w:marLeft w:val="0"/>
      <w:marRight w:val="0"/>
      <w:marTop w:val="0"/>
      <w:marBottom w:val="0"/>
      <w:divBdr>
        <w:top w:val="none" w:sz="0" w:space="0" w:color="auto"/>
        <w:left w:val="none" w:sz="0" w:space="0" w:color="auto"/>
        <w:bottom w:val="none" w:sz="0" w:space="0" w:color="auto"/>
        <w:right w:val="none" w:sz="0" w:space="0" w:color="auto"/>
      </w:divBdr>
    </w:div>
    <w:div w:id="2070883883">
      <w:bodyDiv w:val="1"/>
      <w:marLeft w:val="0"/>
      <w:marRight w:val="0"/>
      <w:marTop w:val="0"/>
      <w:marBottom w:val="0"/>
      <w:divBdr>
        <w:top w:val="none" w:sz="0" w:space="0" w:color="auto"/>
        <w:left w:val="none" w:sz="0" w:space="0" w:color="auto"/>
        <w:bottom w:val="none" w:sz="0" w:space="0" w:color="auto"/>
        <w:right w:val="none" w:sz="0" w:space="0" w:color="auto"/>
      </w:divBdr>
    </w:div>
    <w:div w:id="2118980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8guT88-unM" TargetMode="External"/><Relationship Id="rId13" Type="http://schemas.openxmlformats.org/officeDocument/2006/relationships/hyperlink" Target="http://www.esa.int/Space_in_Member_States/Spain/Abierta_la_convocatoria_para_la_Competicion_Europea_de_CanSat_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a.int/Education/CanS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ero.es/wp-content/uploads/2019/10/Bases_cansat2020_COMPLETO_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sero.es/cansat/" TargetMode="External"/><Relationship Id="rId4" Type="http://schemas.openxmlformats.org/officeDocument/2006/relationships/settings" Target="settings.xml"/><Relationship Id="rId9" Type="http://schemas.openxmlformats.org/officeDocument/2006/relationships/hyperlink" Target="https://www.pamplonetario.org/es/cansat-satelites-en-una-lat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pamplonetario.org" TargetMode="External"/><Relationship Id="rId2" Type="http://schemas.openxmlformats.org/officeDocument/2006/relationships/hyperlink" Target="mailto:info@planetastem.com" TargetMode="External"/><Relationship Id="rId1" Type="http://schemas.openxmlformats.org/officeDocument/2006/relationships/hyperlink" Target="http://www.planetaste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85AC-E171-4738-ACD2-4B57D0A7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MJG</dc:creator>
  <dc:description/>
  <cp:lastModifiedBy>Miren Karmele</cp:lastModifiedBy>
  <cp:revision>2</cp:revision>
  <cp:lastPrinted>2018-08-23T06:07:00Z</cp:lastPrinted>
  <dcterms:created xsi:type="dcterms:W3CDTF">2020-03-01T09:37:00Z</dcterms:created>
  <dcterms:modified xsi:type="dcterms:W3CDTF">2020-03-01T09:37:00Z</dcterms:modified>
  <dc:language>es-ES</dc:language>
</cp:coreProperties>
</file>